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69451083"/>
        <w:docPartObj>
          <w:docPartGallery w:val="Cover Pages"/>
          <w:docPartUnique/>
        </w:docPartObj>
      </w:sdtPr>
      <w:sdtEndPr>
        <w:rPr>
          <w:rFonts w:eastAsia="Times New Roman" w:cstheme="minorHAnsi"/>
          <w:color w:val="4A4A4A"/>
          <w:spacing w:val="2"/>
          <w:sz w:val="24"/>
          <w:szCs w:val="24"/>
          <w:lang w:eastAsia="en-GB"/>
        </w:rPr>
      </w:sdtEndPr>
      <w:sdtContent>
        <w:p w14:paraId="4A4C862B" w14:textId="181D9EA1" w:rsidR="008C7A2C" w:rsidRPr="005A57B6" w:rsidRDefault="001D5987" w:rsidP="001D5987">
          <w:pPr>
            <w:tabs>
              <w:tab w:val="center" w:pos="4513"/>
            </w:tabs>
          </w:pPr>
          <w:r w:rsidRPr="005A57B6">
            <w:rPr>
              <w:rFonts w:eastAsia="Times New Roman" w:cstheme="minorHAnsi"/>
              <w:noProof/>
              <w:color w:val="4A4A4A"/>
              <w:spacing w:val="2"/>
              <w:sz w:val="24"/>
              <w:szCs w:val="24"/>
              <w:lang w:eastAsia="en-GB"/>
            </w:rPr>
            <w:drawing>
              <wp:anchor distT="0" distB="0" distL="114300" distR="114300" simplePos="0" relativeHeight="251677696" behindDoc="1" locked="0" layoutInCell="1" allowOverlap="1" wp14:anchorId="435B50D1" wp14:editId="32ABD6ED">
                <wp:simplePos x="0" y="0"/>
                <wp:positionH relativeFrom="column">
                  <wp:align>center</wp:align>
                </wp:positionH>
                <wp:positionV relativeFrom="page">
                  <wp:align>center</wp:align>
                </wp:positionV>
                <wp:extent cx="7560000" cy="1068564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HSE Cover.jp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margin">
                  <wp14:pctWidth>0</wp14:pctWidth>
                </wp14:sizeRelH>
                <wp14:sizeRelV relativeFrom="margin">
                  <wp14:pctHeight>0</wp14:pctHeight>
                </wp14:sizeRelV>
              </wp:anchor>
            </w:drawing>
          </w:r>
          <w:r w:rsidR="008C7A2C" w:rsidRPr="005A57B6">
            <w:rPr>
              <w:rFonts w:eastAsia="Times New Roman" w:cstheme="minorHAnsi"/>
              <w:color w:val="4A4A4A"/>
              <w:spacing w:val="2"/>
              <w:sz w:val="24"/>
              <w:szCs w:val="24"/>
              <w:lang w:eastAsia="en-GB"/>
            </w:rPr>
            <w:br w:type="page"/>
          </w:r>
        </w:p>
      </w:sdtContent>
    </w:sdt>
    <w:p w14:paraId="4844D265" w14:textId="77777777" w:rsidR="00A90B92" w:rsidRDefault="00A90B92" w:rsidP="00A90B92">
      <w:pPr>
        <w:pStyle w:val="Title"/>
        <w:rPr>
          <w:rFonts w:eastAsia="Times New Roman"/>
          <w:color w:val="7030A0"/>
          <w:lang w:eastAsia="en-GB"/>
        </w:rPr>
      </w:pPr>
      <w:r w:rsidRPr="00A90B92">
        <w:rPr>
          <w:rFonts w:eastAsia="Times New Roman"/>
          <w:color w:val="7030A0"/>
          <w:lang w:eastAsia="en-GB"/>
        </w:rPr>
        <w:lastRenderedPageBreak/>
        <w:t>Contents</w:t>
      </w:r>
    </w:p>
    <w:p w14:paraId="573C7BC6" w14:textId="77777777" w:rsidR="00A90B92" w:rsidRDefault="00A90B92" w:rsidP="00A90B92">
      <w:pPr>
        <w:pStyle w:val="Title"/>
        <w:rPr>
          <w:rFonts w:eastAsia="Times New Roman"/>
          <w:color w:val="7030A0"/>
          <w:lang w:eastAsia="en-GB"/>
        </w:rPr>
      </w:pPr>
    </w:p>
    <w:p w14:paraId="6431C687" w14:textId="3FCCE1AD" w:rsidR="00A90B92" w:rsidRDefault="00A90B92" w:rsidP="00A90B92">
      <w:pPr>
        <w:pStyle w:val="Heading1"/>
      </w:pPr>
      <w:r>
        <w:t>Introduction</w:t>
      </w:r>
      <w:r w:rsidR="00C43682">
        <w:tab/>
      </w:r>
      <w:r w:rsidR="00C43682">
        <w:tab/>
      </w:r>
      <w:r w:rsidR="00C43682">
        <w:tab/>
      </w:r>
      <w:r w:rsidR="00C43682">
        <w:tab/>
      </w:r>
      <w:r w:rsidR="00C43682">
        <w:tab/>
      </w:r>
      <w:r w:rsidR="00C43682">
        <w:tab/>
      </w:r>
      <w:r w:rsidR="00C43682">
        <w:tab/>
      </w:r>
      <w:r w:rsidR="00C43682">
        <w:tab/>
      </w:r>
      <w:r w:rsidR="00C43682">
        <w:tab/>
        <w:t>pg. 2</w:t>
      </w:r>
    </w:p>
    <w:p w14:paraId="65731CF0" w14:textId="6831D1D7" w:rsidR="00A90B92" w:rsidRPr="00A90B92" w:rsidRDefault="00A90B92" w:rsidP="00A90B92">
      <w:pPr>
        <w:pStyle w:val="Heading1"/>
      </w:pPr>
      <w:r>
        <w:t>Diocese of Norwich RSHE Vision</w:t>
      </w:r>
      <w:r w:rsidR="00C43682">
        <w:tab/>
      </w:r>
      <w:r w:rsidR="00C43682">
        <w:tab/>
      </w:r>
      <w:r w:rsidR="00C43682">
        <w:tab/>
      </w:r>
      <w:r w:rsidR="00C43682">
        <w:tab/>
      </w:r>
      <w:r w:rsidR="00C43682">
        <w:tab/>
      </w:r>
      <w:r w:rsidR="00C43682">
        <w:tab/>
        <w:t xml:space="preserve">pg. </w:t>
      </w:r>
      <w:r w:rsidR="005A57B6">
        <w:t>3</w:t>
      </w:r>
    </w:p>
    <w:p w14:paraId="59FD8F60" w14:textId="068E7B88" w:rsidR="002A53AB" w:rsidRDefault="002A53AB" w:rsidP="00A90B92">
      <w:pPr>
        <w:pStyle w:val="Heading1"/>
        <w:rPr>
          <w:lang w:eastAsia="en-GB"/>
        </w:rPr>
      </w:pPr>
      <w:r>
        <w:rPr>
          <w:lang w:eastAsia="en-GB"/>
        </w:rPr>
        <w:t>Establishing a school vision for RSHE</w:t>
      </w:r>
      <w:r>
        <w:rPr>
          <w:lang w:eastAsia="en-GB"/>
        </w:rPr>
        <w:tab/>
      </w:r>
      <w:r>
        <w:rPr>
          <w:lang w:eastAsia="en-GB"/>
        </w:rPr>
        <w:tab/>
      </w:r>
      <w:r>
        <w:rPr>
          <w:lang w:eastAsia="en-GB"/>
        </w:rPr>
        <w:tab/>
      </w:r>
      <w:r>
        <w:rPr>
          <w:lang w:eastAsia="en-GB"/>
        </w:rPr>
        <w:tab/>
      </w:r>
      <w:r>
        <w:rPr>
          <w:lang w:eastAsia="en-GB"/>
        </w:rPr>
        <w:tab/>
        <w:t xml:space="preserve">pg. </w:t>
      </w:r>
      <w:r w:rsidR="00E61636">
        <w:rPr>
          <w:lang w:eastAsia="en-GB"/>
        </w:rPr>
        <w:t>5</w:t>
      </w:r>
    </w:p>
    <w:p w14:paraId="3D966B37" w14:textId="18EFF7FE" w:rsidR="00A90B92" w:rsidRDefault="00A90B92" w:rsidP="00A90B92">
      <w:pPr>
        <w:pStyle w:val="Heading1"/>
        <w:rPr>
          <w:lang w:eastAsia="en-GB"/>
        </w:rPr>
      </w:pPr>
      <w:r>
        <w:rPr>
          <w:lang w:eastAsia="en-GB"/>
        </w:rPr>
        <w:t xml:space="preserve">Policy </w:t>
      </w:r>
      <w:r w:rsidR="0013045F">
        <w:rPr>
          <w:lang w:eastAsia="en-GB"/>
        </w:rPr>
        <w:t>d</w:t>
      </w:r>
      <w:r>
        <w:rPr>
          <w:lang w:eastAsia="en-GB"/>
        </w:rPr>
        <w:t>evelopment</w:t>
      </w:r>
      <w:r w:rsidR="0013045F">
        <w:rPr>
          <w:lang w:eastAsia="en-GB"/>
        </w:rPr>
        <w:tab/>
      </w:r>
      <w:r w:rsidR="0013045F">
        <w:rPr>
          <w:lang w:eastAsia="en-GB"/>
        </w:rPr>
        <w:tab/>
      </w:r>
      <w:r w:rsidR="0013045F">
        <w:rPr>
          <w:lang w:eastAsia="en-GB"/>
        </w:rPr>
        <w:tab/>
      </w:r>
      <w:r w:rsidR="0013045F">
        <w:rPr>
          <w:lang w:eastAsia="en-GB"/>
        </w:rPr>
        <w:tab/>
      </w:r>
      <w:r w:rsidR="0013045F">
        <w:rPr>
          <w:lang w:eastAsia="en-GB"/>
        </w:rPr>
        <w:tab/>
      </w:r>
      <w:r w:rsidR="0013045F">
        <w:rPr>
          <w:lang w:eastAsia="en-GB"/>
        </w:rPr>
        <w:tab/>
      </w:r>
      <w:r w:rsidR="00CA2E40">
        <w:rPr>
          <w:lang w:eastAsia="en-GB"/>
        </w:rPr>
        <w:tab/>
      </w:r>
      <w:r w:rsidR="00CA2E40">
        <w:rPr>
          <w:lang w:eastAsia="en-GB"/>
        </w:rPr>
        <w:tab/>
        <w:t>pg.</w:t>
      </w:r>
      <w:r w:rsidR="00E61636">
        <w:rPr>
          <w:lang w:eastAsia="en-GB"/>
        </w:rPr>
        <w:t xml:space="preserve"> 6</w:t>
      </w:r>
    </w:p>
    <w:p w14:paraId="14F18040" w14:textId="08119A57" w:rsidR="0013045F" w:rsidRPr="0013045F" w:rsidRDefault="0013045F" w:rsidP="0013045F">
      <w:pPr>
        <w:pStyle w:val="Heading1"/>
        <w:rPr>
          <w:lang w:eastAsia="en-GB"/>
        </w:rPr>
      </w:pPr>
      <w:r>
        <w:rPr>
          <w:lang w:eastAsia="en-GB"/>
        </w:rPr>
        <w:t xml:space="preserve">Policy </w:t>
      </w:r>
      <w:r w:rsidR="00E61636">
        <w:rPr>
          <w:lang w:eastAsia="en-GB"/>
        </w:rPr>
        <w:t xml:space="preserve">implementation </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pg.</w:t>
      </w:r>
      <w:r w:rsidR="00E61636">
        <w:rPr>
          <w:lang w:eastAsia="en-GB"/>
        </w:rPr>
        <w:t xml:space="preserve"> 9</w:t>
      </w:r>
    </w:p>
    <w:p w14:paraId="327C26BF" w14:textId="07EE278B" w:rsidR="00A90B92" w:rsidRDefault="00A90B92" w:rsidP="0013045F">
      <w:pPr>
        <w:pStyle w:val="Heading1"/>
        <w:rPr>
          <w:rFonts w:eastAsia="Times New Roman"/>
          <w:color w:val="7030A0"/>
          <w:lang w:eastAsia="en-GB"/>
        </w:rPr>
      </w:pPr>
      <w:r>
        <w:rPr>
          <w:rFonts w:eastAsia="Times New Roman"/>
          <w:lang w:eastAsia="en-GB"/>
        </w:rPr>
        <w:t>RSHE model policy</w:t>
      </w:r>
      <w:r w:rsidR="0013045F">
        <w:rPr>
          <w:rFonts w:eastAsia="Times New Roman"/>
          <w:lang w:eastAsia="en-GB"/>
        </w:rPr>
        <w:tab/>
      </w:r>
      <w:r w:rsidR="0013045F">
        <w:rPr>
          <w:rFonts w:eastAsia="Times New Roman"/>
          <w:lang w:eastAsia="en-GB"/>
        </w:rPr>
        <w:tab/>
      </w:r>
      <w:r w:rsidR="0013045F">
        <w:rPr>
          <w:rFonts w:eastAsia="Times New Roman"/>
          <w:lang w:eastAsia="en-GB"/>
        </w:rPr>
        <w:tab/>
      </w:r>
      <w:r w:rsidR="0013045F">
        <w:rPr>
          <w:rFonts w:eastAsia="Times New Roman"/>
          <w:lang w:eastAsia="en-GB"/>
        </w:rPr>
        <w:tab/>
      </w:r>
      <w:r w:rsidR="0013045F">
        <w:rPr>
          <w:rFonts w:eastAsia="Times New Roman"/>
          <w:lang w:eastAsia="en-GB"/>
        </w:rPr>
        <w:tab/>
      </w:r>
      <w:r w:rsidR="0013045F">
        <w:rPr>
          <w:rFonts w:eastAsia="Times New Roman"/>
          <w:lang w:eastAsia="en-GB"/>
        </w:rPr>
        <w:tab/>
      </w:r>
      <w:r w:rsidR="0013045F">
        <w:rPr>
          <w:rFonts w:eastAsia="Times New Roman"/>
          <w:lang w:eastAsia="en-GB"/>
        </w:rPr>
        <w:tab/>
      </w:r>
      <w:r w:rsidR="0013045F">
        <w:rPr>
          <w:rFonts w:eastAsia="Times New Roman"/>
          <w:lang w:eastAsia="en-GB"/>
        </w:rPr>
        <w:tab/>
        <w:t>pg.</w:t>
      </w:r>
      <w:r w:rsidR="009E4DBB">
        <w:rPr>
          <w:rFonts w:eastAsia="Times New Roman"/>
          <w:lang w:eastAsia="en-GB"/>
        </w:rPr>
        <w:t xml:space="preserve"> 10</w:t>
      </w:r>
      <w:r>
        <w:rPr>
          <w:rFonts w:eastAsia="Times New Roman"/>
          <w:lang w:eastAsia="en-GB"/>
        </w:rPr>
        <w:br w:type="page"/>
      </w:r>
      <w:r w:rsidRPr="0013045F">
        <w:rPr>
          <w:rStyle w:val="TitleChar"/>
          <w:color w:val="7030A0"/>
        </w:rPr>
        <w:lastRenderedPageBreak/>
        <w:t>Introduction</w:t>
      </w:r>
    </w:p>
    <w:p w14:paraId="77268C79" w14:textId="028272B8" w:rsidR="00A90B92" w:rsidRPr="00AA519E" w:rsidRDefault="00A90B92" w:rsidP="00A90B92">
      <w:pPr>
        <w:pStyle w:val="Title"/>
        <w:rPr>
          <w:rFonts w:eastAsia="Times New Roman"/>
          <w:sz w:val="24"/>
          <w:szCs w:val="24"/>
          <w:lang w:eastAsia="en-GB"/>
        </w:rPr>
      </w:pPr>
    </w:p>
    <w:p w14:paraId="231A1C90" w14:textId="16309A41" w:rsidR="00A90B92" w:rsidRDefault="00A90B92" w:rsidP="00A90B92">
      <w:pPr>
        <w:rPr>
          <w:sz w:val="24"/>
          <w:szCs w:val="24"/>
          <w:lang w:eastAsia="en-GB"/>
        </w:rPr>
      </w:pPr>
      <w:r w:rsidRPr="000C30D9">
        <w:rPr>
          <w:sz w:val="24"/>
          <w:szCs w:val="24"/>
          <w:lang w:eastAsia="en-GB"/>
        </w:rPr>
        <w:t>The Diocese of Norwich</w:t>
      </w:r>
      <w:r w:rsidR="0013372B">
        <w:rPr>
          <w:sz w:val="24"/>
          <w:szCs w:val="24"/>
          <w:lang w:eastAsia="en-GB"/>
        </w:rPr>
        <w:t>’s</w:t>
      </w:r>
      <w:r w:rsidRPr="000C30D9">
        <w:rPr>
          <w:sz w:val="24"/>
          <w:szCs w:val="24"/>
          <w:lang w:eastAsia="en-GB"/>
        </w:rPr>
        <w:t xml:space="preserve"> </w:t>
      </w:r>
      <w:r w:rsidR="003516EC">
        <w:rPr>
          <w:sz w:val="24"/>
          <w:szCs w:val="24"/>
          <w:lang w:eastAsia="en-GB"/>
        </w:rPr>
        <w:t xml:space="preserve">Board of Education </w:t>
      </w:r>
      <w:r w:rsidRPr="000C30D9">
        <w:rPr>
          <w:sz w:val="24"/>
          <w:szCs w:val="24"/>
          <w:lang w:eastAsia="en-GB"/>
        </w:rPr>
        <w:t xml:space="preserve">has provided this guidance to support </w:t>
      </w:r>
      <w:r w:rsidR="000C30D9">
        <w:rPr>
          <w:sz w:val="24"/>
          <w:szCs w:val="24"/>
          <w:lang w:eastAsia="en-GB"/>
        </w:rPr>
        <w:t xml:space="preserve">schools </w:t>
      </w:r>
      <w:r w:rsidR="003516EC">
        <w:rPr>
          <w:sz w:val="24"/>
          <w:szCs w:val="24"/>
          <w:lang w:eastAsia="en-GB"/>
        </w:rPr>
        <w:t>in</w:t>
      </w:r>
      <w:r w:rsidR="000C30D9">
        <w:rPr>
          <w:sz w:val="24"/>
          <w:szCs w:val="24"/>
          <w:lang w:eastAsia="en-GB"/>
        </w:rPr>
        <w:t xml:space="preserve"> </w:t>
      </w:r>
      <w:r w:rsidRPr="000C30D9">
        <w:rPr>
          <w:sz w:val="24"/>
          <w:szCs w:val="24"/>
          <w:lang w:eastAsia="en-GB"/>
        </w:rPr>
        <w:t>implement</w:t>
      </w:r>
      <w:r w:rsidR="003516EC">
        <w:rPr>
          <w:sz w:val="24"/>
          <w:szCs w:val="24"/>
          <w:lang w:eastAsia="en-GB"/>
        </w:rPr>
        <w:t>ing</w:t>
      </w:r>
      <w:r w:rsidRPr="000C30D9">
        <w:rPr>
          <w:sz w:val="24"/>
          <w:szCs w:val="24"/>
          <w:lang w:eastAsia="en-GB"/>
        </w:rPr>
        <w:t xml:space="preserve"> the new </w:t>
      </w:r>
      <w:r w:rsidRPr="003516EC">
        <w:rPr>
          <w:sz w:val="24"/>
          <w:szCs w:val="24"/>
          <w:lang w:eastAsia="en-GB"/>
        </w:rPr>
        <w:t xml:space="preserve">Relationships Education, Relationships and Sex Education </w:t>
      </w:r>
      <w:r w:rsidR="00CD0DBF">
        <w:rPr>
          <w:sz w:val="24"/>
          <w:szCs w:val="24"/>
          <w:lang w:eastAsia="en-GB"/>
        </w:rPr>
        <w:t xml:space="preserve">(RSE) </w:t>
      </w:r>
      <w:r w:rsidRPr="003516EC">
        <w:rPr>
          <w:sz w:val="24"/>
          <w:szCs w:val="24"/>
          <w:lang w:eastAsia="en-GB"/>
        </w:rPr>
        <w:t>and Health Education Guidance, 2019</w:t>
      </w:r>
      <w:r w:rsidRPr="000C30D9">
        <w:rPr>
          <w:sz w:val="24"/>
          <w:szCs w:val="24"/>
          <w:lang w:eastAsia="en-GB"/>
        </w:rPr>
        <w:t xml:space="preserve">. </w:t>
      </w:r>
    </w:p>
    <w:p w14:paraId="2B9CCF6B" w14:textId="4BC14D77" w:rsidR="003516EC" w:rsidRPr="003516EC" w:rsidRDefault="003516EC" w:rsidP="003516EC">
      <w:pPr>
        <w:rPr>
          <w:sz w:val="24"/>
          <w:szCs w:val="24"/>
          <w:lang w:eastAsia="en-GB"/>
        </w:rPr>
      </w:pPr>
      <w:r w:rsidRPr="003516EC">
        <w:rPr>
          <w:sz w:val="24"/>
          <w:szCs w:val="24"/>
          <w:lang w:eastAsia="en-GB"/>
        </w:rPr>
        <w:t xml:space="preserve">Our passion and ambition </w:t>
      </w:r>
      <w:proofErr w:type="gramStart"/>
      <w:r w:rsidRPr="003516EC">
        <w:rPr>
          <w:sz w:val="24"/>
          <w:szCs w:val="24"/>
          <w:lang w:eastAsia="en-GB"/>
        </w:rPr>
        <w:t>is</w:t>
      </w:r>
      <w:proofErr w:type="gramEnd"/>
      <w:r w:rsidRPr="003516EC">
        <w:rPr>
          <w:sz w:val="24"/>
          <w:szCs w:val="24"/>
          <w:lang w:eastAsia="en-GB"/>
        </w:rPr>
        <w:t xml:space="preserve"> to see children in all our schools and academies achieve excellent educational outcomes alongside developing and growing into their potential as individuals made in the image of God. </w:t>
      </w:r>
    </w:p>
    <w:p w14:paraId="2D65745D" w14:textId="6E16BC92" w:rsidR="0000463A" w:rsidRDefault="00A90B92" w:rsidP="00256BDF">
      <w:pPr>
        <w:rPr>
          <w:rFonts w:cstheme="minorHAnsi"/>
          <w:color w:val="333333"/>
          <w:sz w:val="24"/>
          <w:szCs w:val="24"/>
        </w:rPr>
      </w:pPr>
      <w:r w:rsidRPr="000C30D9">
        <w:rPr>
          <w:rFonts w:cstheme="minorHAnsi"/>
          <w:color w:val="333333"/>
          <w:sz w:val="24"/>
          <w:szCs w:val="24"/>
        </w:rPr>
        <w:t>We recognise the challenges that schools may face in ensuring</w:t>
      </w:r>
      <w:r w:rsidR="00E14B66">
        <w:rPr>
          <w:rFonts w:cstheme="minorHAnsi"/>
          <w:color w:val="333333"/>
          <w:sz w:val="24"/>
          <w:szCs w:val="24"/>
        </w:rPr>
        <w:t xml:space="preserve"> the new statutory subjects are </w:t>
      </w:r>
      <w:r w:rsidRPr="000C30D9">
        <w:rPr>
          <w:rFonts w:cstheme="minorHAnsi"/>
          <w:color w:val="333333"/>
          <w:sz w:val="24"/>
          <w:szCs w:val="24"/>
        </w:rPr>
        <w:t xml:space="preserve">taught effectively, inclusively and in accordance with the Diocese </w:t>
      </w:r>
      <w:r w:rsidR="000F48A3" w:rsidRPr="000C30D9">
        <w:rPr>
          <w:rFonts w:cstheme="minorHAnsi"/>
          <w:color w:val="333333"/>
          <w:sz w:val="24"/>
          <w:szCs w:val="24"/>
        </w:rPr>
        <w:t>v</w:t>
      </w:r>
      <w:r w:rsidRPr="000C30D9">
        <w:rPr>
          <w:rFonts w:cstheme="minorHAnsi"/>
          <w:color w:val="333333"/>
          <w:sz w:val="24"/>
          <w:szCs w:val="24"/>
        </w:rPr>
        <w:t xml:space="preserve">ision for </w:t>
      </w:r>
      <w:r w:rsidR="000F48A3" w:rsidRPr="000C30D9">
        <w:rPr>
          <w:rFonts w:cstheme="minorHAnsi"/>
          <w:color w:val="333333"/>
          <w:sz w:val="24"/>
          <w:szCs w:val="24"/>
        </w:rPr>
        <w:t>e</w:t>
      </w:r>
      <w:r w:rsidRPr="000C30D9">
        <w:rPr>
          <w:rFonts w:cstheme="minorHAnsi"/>
          <w:color w:val="333333"/>
          <w:sz w:val="24"/>
          <w:szCs w:val="24"/>
        </w:rPr>
        <w:t xml:space="preserve">ducation. </w:t>
      </w:r>
    </w:p>
    <w:p w14:paraId="47E40A0E" w14:textId="274B4D20" w:rsidR="00A90B92" w:rsidRDefault="00A90B92" w:rsidP="00256BDF">
      <w:pPr>
        <w:rPr>
          <w:rFonts w:cstheme="minorHAnsi"/>
          <w:color w:val="333333"/>
          <w:sz w:val="24"/>
          <w:szCs w:val="24"/>
        </w:rPr>
      </w:pPr>
      <w:r w:rsidRPr="000C30D9">
        <w:rPr>
          <w:rFonts w:cstheme="minorHAnsi"/>
          <w:color w:val="333333"/>
          <w:sz w:val="24"/>
          <w:szCs w:val="24"/>
        </w:rPr>
        <w:t>T</w:t>
      </w:r>
      <w:r w:rsidR="003516EC">
        <w:rPr>
          <w:rFonts w:cstheme="minorHAnsi"/>
          <w:color w:val="333333"/>
          <w:sz w:val="24"/>
          <w:szCs w:val="24"/>
        </w:rPr>
        <w:t>he aim of this guidance is to</w:t>
      </w:r>
      <w:r w:rsidRPr="000C30D9">
        <w:rPr>
          <w:rFonts w:cstheme="minorHAnsi"/>
          <w:color w:val="333333"/>
          <w:sz w:val="24"/>
          <w:szCs w:val="24"/>
        </w:rPr>
        <w:t xml:space="preserve"> support schools </w:t>
      </w:r>
      <w:r w:rsidR="003516EC">
        <w:rPr>
          <w:rFonts w:cstheme="minorHAnsi"/>
          <w:color w:val="333333"/>
          <w:sz w:val="24"/>
          <w:szCs w:val="24"/>
        </w:rPr>
        <w:t>through</w:t>
      </w:r>
      <w:r w:rsidRPr="000C30D9">
        <w:rPr>
          <w:rFonts w:cstheme="minorHAnsi"/>
          <w:color w:val="333333"/>
          <w:sz w:val="24"/>
          <w:szCs w:val="24"/>
        </w:rPr>
        <w:t xml:space="preserve"> </w:t>
      </w:r>
      <w:r w:rsidR="00E14B66">
        <w:rPr>
          <w:rFonts w:cstheme="minorHAnsi"/>
          <w:color w:val="333333"/>
          <w:sz w:val="24"/>
          <w:szCs w:val="24"/>
        </w:rPr>
        <w:t xml:space="preserve">provision of </w:t>
      </w:r>
      <w:r w:rsidRPr="000C30D9">
        <w:rPr>
          <w:rFonts w:cstheme="minorHAnsi"/>
          <w:color w:val="333333"/>
          <w:sz w:val="24"/>
          <w:szCs w:val="24"/>
        </w:rPr>
        <w:t xml:space="preserve">a model policy </w:t>
      </w:r>
      <w:r w:rsidR="00256BDF" w:rsidRPr="000C30D9">
        <w:rPr>
          <w:sz w:val="24"/>
          <w:szCs w:val="24"/>
          <w:lang w:eastAsia="en-GB"/>
        </w:rPr>
        <w:t>that satisfies the requirements of the new guidance, draws upon best-practice</w:t>
      </w:r>
      <w:r w:rsidR="0013372B">
        <w:rPr>
          <w:sz w:val="24"/>
          <w:szCs w:val="24"/>
          <w:lang w:eastAsia="en-GB"/>
        </w:rPr>
        <w:t xml:space="preserve"> and</w:t>
      </w:r>
      <w:r w:rsidR="00256BDF" w:rsidRPr="000C30D9">
        <w:rPr>
          <w:sz w:val="24"/>
          <w:szCs w:val="24"/>
          <w:lang w:eastAsia="en-GB"/>
        </w:rPr>
        <w:t xml:space="preserve"> evidence-based approaches</w:t>
      </w:r>
      <w:r w:rsidR="0013372B">
        <w:rPr>
          <w:sz w:val="24"/>
          <w:szCs w:val="24"/>
          <w:lang w:eastAsia="en-GB"/>
        </w:rPr>
        <w:t>,</w:t>
      </w:r>
      <w:r w:rsidR="00256BDF">
        <w:rPr>
          <w:sz w:val="24"/>
          <w:szCs w:val="24"/>
          <w:lang w:eastAsia="en-GB"/>
        </w:rPr>
        <w:t xml:space="preserve"> </w:t>
      </w:r>
      <w:r w:rsidR="00C43682">
        <w:rPr>
          <w:sz w:val="24"/>
          <w:szCs w:val="24"/>
          <w:lang w:eastAsia="en-GB"/>
        </w:rPr>
        <w:t xml:space="preserve">and </w:t>
      </w:r>
      <w:r w:rsidR="00256BDF">
        <w:rPr>
          <w:sz w:val="24"/>
          <w:szCs w:val="24"/>
          <w:lang w:eastAsia="en-GB"/>
        </w:rPr>
        <w:t>reflec</w:t>
      </w:r>
      <w:r w:rsidR="00C43682">
        <w:rPr>
          <w:sz w:val="24"/>
          <w:szCs w:val="24"/>
          <w:lang w:eastAsia="en-GB"/>
        </w:rPr>
        <w:t>ts</w:t>
      </w:r>
      <w:r w:rsidR="00256BDF">
        <w:rPr>
          <w:sz w:val="24"/>
          <w:szCs w:val="24"/>
          <w:lang w:eastAsia="en-GB"/>
        </w:rPr>
        <w:t xml:space="preserve"> the Dioces</w:t>
      </w:r>
      <w:r w:rsidR="00FD06B6">
        <w:rPr>
          <w:sz w:val="24"/>
          <w:szCs w:val="24"/>
          <w:lang w:eastAsia="en-GB"/>
        </w:rPr>
        <w:t>an</w:t>
      </w:r>
      <w:r w:rsidR="00256BDF">
        <w:rPr>
          <w:sz w:val="24"/>
          <w:szCs w:val="24"/>
          <w:lang w:eastAsia="en-GB"/>
        </w:rPr>
        <w:t xml:space="preserve"> vision for education</w:t>
      </w:r>
      <w:r w:rsidR="00256BDF" w:rsidRPr="000C30D9">
        <w:rPr>
          <w:sz w:val="24"/>
          <w:szCs w:val="24"/>
          <w:lang w:eastAsia="en-GB"/>
        </w:rPr>
        <w:t>.</w:t>
      </w:r>
      <w:r w:rsidR="00256BDF">
        <w:rPr>
          <w:sz w:val="24"/>
          <w:szCs w:val="24"/>
          <w:lang w:eastAsia="en-GB"/>
        </w:rPr>
        <w:t xml:space="preserve"> It provides </w:t>
      </w:r>
      <w:r w:rsidR="000F48A3" w:rsidRPr="000C30D9">
        <w:rPr>
          <w:rFonts w:cstheme="minorHAnsi"/>
          <w:color w:val="333333"/>
          <w:sz w:val="24"/>
          <w:szCs w:val="24"/>
        </w:rPr>
        <w:t>accompanying</w:t>
      </w:r>
      <w:r w:rsidRPr="000C30D9">
        <w:rPr>
          <w:rFonts w:cstheme="minorHAnsi"/>
          <w:color w:val="333333"/>
          <w:sz w:val="24"/>
          <w:szCs w:val="24"/>
        </w:rPr>
        <w:t xml:space="preserve"> </w:t>
      </w:r>
      <w:r w:rsidR="000F48A3" w:rsidRPr="000C30D9">
        <w:rPr>
          <w:rFonts w:cstheme="minorHAnsi"/>
          <w:color w:val="333333"/>
          <w:sz w:val="24"/>
          <w:szCs w:val="24"/>
        </w:rPr>
        <w:t xml:space="preserve">implementation </w:t>
      </w:r>
      <w:r w:rsidRPr="000C30D9">
        <w:rPr>
          <w:rFonts w:cstheme="minorHAnsi"/>
          <w:color w:val="333333"/>
          <w:sz w:val="24"/>
          <w:szCs w:val="24"/>
        </w:rPr>
        <w:t>guidance</w:t>
      </w:r>
      <w:r w:rsidR="00256BDF">
        <w:rPr>
          <w:rFonts w:cstheme="minorHAnsi"/>
          <w:color w:val="333333"/>
          <w:sz w:val="24"/>
          <w:szCs w:val="24"/>
        </w:rPr>
        <w:t xml:space="preserve"> to support schools to adopt the policy according to the </w:t>
      </w:r>
      <w:r w:rsidR="0013372B">
        <w:rPr>
          <w:rFonts w:cstheme="minorHAnsi"/>
          <w:color w:val="333333"/>
          <w:sz w:val="24"/>
          <w:szCs w:val="24"/>
        </w:rPr>
        <w:t xml:space="preserve">specific </w:t>
      </w:r>
      <w:r w:rsidR="00256BDF">
        <w:rPr>
          <w:rFonts w:cstheme="minorHAnsi"/>
          <w:color w:val="333333"/>
          <w:sz w:val="24"/>
          <w:szCs w:val="24"/>
        </w:rPr>
        <w:t xml:space="preserve">needs of their individual school and community. This guidance is </w:t>
      </w:r>
      <w:r w:rsidR="000F48A3" w:rsidRPr="000C30D9">
        <w:rPr>
          <w:rFonts w:cstheme="minorHAnsi"/>
          <w:color w:val="333333"/>
          <w:sz w:val="24"/>
          <w:szCs w:val="24"/>
        </w:rPr>
        <w:t xml:space="preserve">complimented by a </w:t>
      </w:r>
      <w:hyperlink r:id="rId12" w:history="1">
        <w:r w:rsidR="000F48A3" w:rsidRPr="003516EC">
          <w:rPr>
            <w:rStyle w:val="Hyperlink"/>
            <w:rFonts w:cstheme="minorHAnsi"/>
            <w:sz w:val="24"/>
            <w:szCs w:val="24"/>
          </w:rPr>
          <w:t xml:space="preserve">programme </w:t>
        </w:r>
        <w:r w:rsidRPr="003516EC">
          <w:rPr>
            <w:rStyle w:val="Hyperlink"/>
            <w:rFonts w:cstheme="minorHAnsi"/>
            <w:sz w:val="24"/>
            <w:szCs w:val="24"/>
          </w:rPr>
          <w:t>of training</w:t>
        </w:r>
      </w:hyperlink>
      <w:r w:rsidRPr="000C30D9">
        <w:rPr>
          <w:rFonts w:cstheme="minorHAnsi"/>
          <w:color w:val="333333"/>
          <w:sz w:val="24"/>
          <w:szCs w:val="24"/>
        </w:rPr>
        <w:t xml:space="preserve"> for school leaders, RSHE teachers and governors to ensure that the </w:t>
      </w:r>
      <w:r w:rsidR="003516EC">
        <w:rPr>
          <w:rFonts w:cstheme="minorHAnsi"/>
          <w:color w:val="333333"/>
          <w:sz w:val="24"/>
          <w:szCs w:val="24"/>
        </w:rPr>
        <w:t>policy</w:t>
      </w:r>
      <w:r w:rsidRPr="000C30D9">
        <w:rPr>
          <w:rFonts w:cstheme="minorHAnsi"/>
          <w:color w:val="333333"/>
          <w:sz w:val="24"/>
          <w:szCs w:val="24"/>
        </w:rPr>
        <w:t xml:space="preserve"> i</w:t>
      </w:r>
      <w:r w:rsidR="003516EC">
        <w:rPr>
          <w:rFonts w:cstheme="minorHAnsi"/>
          <w:color w:val="333333"/>
          <w:sz w:val="24"/>
          <w:szCs w:val="24"/>
        </w:rPr>
        <w:t>s</w:t>
      </w:r>
      <w:r w:rsidRPr="000C30D9">
        <w:rPr>
          <w:rFonts w:cstheme="minorHAnsi"/>
          <w:color w:val="333333"/>
          <w:sz w:val="24"/>
          <w:szCs w:val="24"/>
        </w:rPr>
        <w:t xml:space="preserve"> appropriately embedded, achieving </w:t>
      </w:r>
      <w:r w:rsidR="00E14B66">
        <w:rPr>
          <w:rFonts w:cstheme="minorHAnsi"/>
          <w:color w:val="333333"/>
          <w:sz w:val="24"/>
          <w:szCs w:val="24"/>
        </w:rPr>
        <w:t>maximum</w:t>
      </w:r>
      <w:r w:rsidRPr="000C30D9">
        <w:rPr>
          <w:rFonts w:cstheme="minorHAnsi"/>
          <w:color w:val="333333"/>
          <w:sz w:val="24"/>
          <w:szCs w:val="24"/>
        </w:rPr>
        <w:t xml:space="preserve"> positive impact on pupil health, wellbeing, safeguarding and lifelong outcomes</w:t>
      </w:r>
      <w:r w:rsidR="00C43682">
        <w:rPr>
          <w:rFonts w:cstheme="minorHAnsi"/>
          <w:color w:val="333333"/>
          <w:sz w:val="24"/>
          <w:szCs w:val="24"/>
        </w:rPr>
        <w:t xml:space="preserve">. The Diocese anticipates that this will </w:t>
      </w:r>
      <w:r w:rsidR="0013372B">
        <w:rPr>
          <w:rFonts w:cstheme="minorHAnsi"/>
          <w:color w:val="333333"/>
          <w:sz w:val="24"/>
          <w:szCs w:val="24"/>
        </w:rPr>
        <w:t xml:space="preserve">assist in ensuring </w:t>
      </w:r>
      <w:r w:rsidR="003516EC">
        <w:rPr>
          <w:rFonts w:cstheme="minorHAnsi"/>
          <w:color w:val="333333"/>
          <w:sz w:val="24"/>
          <w:szCs w:val="24"/>
        </w:rPr>
        <w:t>pupils served by our family of schools</w:t>
      </w:r>
      <w:r w:rsidRPr="000C30D9">
        <w:rPr>
          <w:rFonts w:cstheme="minorHAnsi"/>
          <w:color w:val="333333"/>
          <w:sz w:val="24"/>
          <w:szCs w:val="24"/>
        </w:rPr>
        <w:t xml:space="preserve"> live ‘life in all its fullness’. </w:t>
      </w:r>
    </w:p>
    <w:p w14:paraId="260375DB" w14:textId="6F65D7FE" w:rsidR="00A90B92" w:rsidRPr="000C30D9" w:rsidRDefault="00A90B92" w:rsidP="00A90B92">
      <w:pPr>
        <w:rPr>
          <w:sz w:val="24"/>
          <w:szCs w:val="24"/>
          <w:lang w:eastAsia="en-GB"/>
        </w:rPr>
      </w:pPr>
      <w:r w:rsidRPr="000C30D9">
        <w:rPr>
          <w:sz w:val="24"/>
          <w:szCs w:val="24"/>
          <w:lang w:eastAsia="en-GB"/>
        </w:rPr>
        <w:t xml:space="preserve">This </w:t>
      </w:r>
      <w:r w:rsidR="00256BDF">
        <w:rPr>
          <w:sz w:val="24"/>
          <w:szCs w:val="24"/>
          <w:lang w:eastAsia="en-GB"/>
        </w:rPr>
        <w:t xml:space="preserve">guidance </w:t>
      </w:r>
      <w:r w:rsidRPr="000C30D9">
        <w:rPr>
          <w:sz w:val="24"/>
          <w:szCs w:val="24"/>
          <w:lang w:eastAsia="en-GB"/>
        </w:rPr>
        <w:t xml:space="preserve">should be read </w:t>
      </w:r>
      <w:r w:rsidR="00256BDF">
        <w:rPr>
          <w:sz w:val="24"/>
          <w:szCs w:val="24"/>
          <w:lang w:eastAsia="en-GB"/>
        </w:rPr>
        <w:t>in conjunction with</w:t>
      </w:r>
      <w:r w:rsidRPr="000C30D9">
        <w:rPr>
          <w:sz w:val="24"/>
          <w:szCs w:val="24"/>
          <w:lang w:eastAsia="en-GB"/>
        </w:rPr>
        <w:t>:</w:t>
      </w:r>
    </w:p>
    <w:p w14:paraId="0A431DE8" w14:textId="1BDFBC26" w:rsidR="003516EC" w:rsidRPr="0090254D" w:rsidRDefault="0090254D" w:rsidP="0090254D">
      <w:pPr>
        <w:pStyle w:val="ListParagraph"/>
        <w:numPr>
          <w:ilvl w:val="0"/>
          <w:numId w:val="18"/>
        </w:numPr>
        <w:rPr>
          <w:rStyle w:val="Hyperlink"/>
          <w:sz w:val="24"/>
          <w:szCs w:val="24"/>
          <w:lang w:eastAsia="en-GB"/>
        </w:rPr>
      </w:pPr>
      <w:r>
        <w:rPr>
          <w:sz w:val="24"/>
          <w:szCs w:val="24"/>
          <w:lang w:eastAsia="en-GB"/>
        </w:rPr>
        <w:fldChar w:fldCharType="begin"/>
      </w:r>
      <w:r>
        <w:rPr>
          <w:sz w:val="24"/>
          <w:szCs w:val="24"/>
          <w:lang w:eastAsia="en-GB"/>
        </w:rPr>
        <w:instrText xml:space="preserve"> HYPERLINK "https://assets.publishing.service.gov.uk/government/uploads/system/uploads/attachment_data/file/805781/Relationships_Education__Relationships_and_Sex_Education__RSE__and_Health_Education.pdf" </w:instrText>
      </w:r>
      <w:r>
        <w:rPr>
          <w:sz w:val="24"/>
          <w:szCs w:val="24"/>
          <w:lang w:eastAsia="en-GB"/>
        </w:rPr>
        <w:fldChar w:fldCharType="separate"/>
      </w:r>
      <w:r w:rsidR="003516EC" w:rsidRPr="0090254D">
        <w:rPr>
          <w:rStyle w:val="Hyperlink"/>
          <w:sz w:val="24"/>
          <w:szCs w:val="24"/>
          <w:lang w:eastAsia="en-GB"/>
        </w:rPr>
        <w:t xml:space="preserve">Relationships Education, Relationships and Sex Education and Health Education Guidance, 2019. </w:t>
      </w:r>
    </w:p>
    <w:p w14:paraId="0C7F26E9" w14:textId="7141B52D" w:rsidR="00A90B92" w:rsidRPr="0090254D" w:rsidRDefault="006D51E2" w:rsidP="0090254D">
      <w:pPr>
        <w:pStyle w:val="ListParagraph"/>
        <w:numPr>
          <w:ilvl w:val="0"/>
          <w:numId w:val="18"/>
        </w:numPr>
        <w:rPr>
          <w:color w:val="4472C4" w:themeColor="accent1"/>
          <w:sz w:val="24"/>
          <w:szCs w:val="24"/>
          <w:lang w:eastAsia="en-GB"/>
        </w:rPr>
      </w:pPr>
      <w:r w:rsidRPr="0000463A">
        <w:rPr>
          <w:rFonts w:cstheme="minorHAnsi"/>
          <w:noProof/>
          <w:color w:val="333333"/>
          <w:sz w:val="24"/>
          <w:szCs w:val="24"/>
        </w:rPr>
        <mc:AlternateContent>
          <mc:Choice Requires="wps">
            <w:drawing>
              <wp:anchor distT="228600" distB="228600" distL="228600" distR="228600" simplePos="0" relativeHeight="251668480" behindDoc="1" locked="0" layoutInCell="1" allowOverlap="1" wp14:anchorId="248F6191" wp14:editId="1834C171">
                <wp:simplePos x="0" y="0"/>
                <wp:positionH relativeFrom="margin">
                  <wp:posOffset>-22860</wp:posOffset>
                </wp:positionH>
                <wp:positionV relativeFrom="margin">
                  <wp:posOffset>5805480</wp:posOffset>
                </wp:positionV>
                <wp:extent cx="5814060" cy="2727960"/>
                <wp:effectExtent l="0" t="0" r="2540" b="2540"/>
                <wp:wrapSquare wrapText="bothSides"/>
                <wp:docPr id="2" name="Text Box 2"/>
                <wp:cNvGraphicFramePr/>
                <a:graphic xmlns:a="http://schemas.openxmlformats.org/drawingml/2006/main">
                  <a:graphicData uri="http://schemas.microsoft.com/office/word/2010/wordprocessingShape">
                    <wps:wsp>
                      <wps:cNvSpPr txBox="1"/>
                      <wps:spPr>
                        <a:xfrm>
                          <a:off x="0" y="0"/>
                          <a:ext cx="5814060" cy="272796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0297788" w14:textId="36F5F78B" w:rsidR="006738E7" w:rsidRDefault="006738E7">
                            <w:pPr>
                              <w:rPr>
                                <w:i/>
                                <w:iCs/>
                                <w:color w:val="323E4F" w:themeColor="text2" w:themeShade="BF"/>
                                <w:sz w:val="24"/>
                                <w:szCs w:val="24"/>
                              </w:rPr>
                            </w:pPr>
                            <w:r w:rsidRPr="00C21576">
                              <w:rPr>
                                <w:i/>
                                <w:iCs/>
                                <w:color w:val="323E4F" w:themeColor="text2" w:themeShade="BF"/>
                                <w:sz w:val="24"/>
                                <w:szCs w:val="24"/>
                              </w:rPr>
                              <w:t>There are understandable and legitimate areas of contention. Our guiding principles have been that all of the compulsory subject content must be age appropriate and developmentally appropriate. It must be taught sensitively and inclusively, with respect to the backgrounds and beliefs of pupils and parents while always with the aim of providing pupils with the knowledge they need of the law.</w:t>
                            </w:r>
                          </w:p>
                          <w:p w14:paraId="7CA1258D" w14:textId="77777777" w:rsidR="005760DD" w:rsidRPr="005760DD" w:rsidRDefault="005760DD" w:rsidP="005760DD">
                            <w:pPr>
                              <w:pStyle w:val="CommentText"/>
                              <w:rPr>
                                <w:i/>
                                <w:iCs/>
                                <w:sz w:val="24"/>
                                <w:szCs w:val="24"/>
                              </w:rPr>
                            </w:pPr>
                            <w:r w:rsidRPr="005760DD">
                              <w:rPr>
                                <w:i/>
                                <w:iCs/>
                                <w:sz w:val="24"/>
                                <w:szCs w:val="24"/>
                              </w:rPr>
                              <w:t>All schools may teach about faith perspectives. In particular, schools with a religious character may teach the distinctive faith perspective on relationships, and balanced debate may take place about issues that are seen as contentious. For example, the school may wish to reflect on faith teachings about certain topics as well as how their faith institutions may support people in matters of relationships and sex.</w:t>
                            </w:r>
                          </w:p>
                          <w:p w14:paraId="77D90B61" w14:textId="3CC1DB24" w:rsidR="006738E7" w:rsidRPr="00C43682" w:rsidRDefault="006738E7" w:rsidP="0008277B">
                            <w:pPr>
                              <w:jc w:val="right"/>
                              <w:rPr>
                                <w:color w:val="404040" w:themeColor="text1" w:themeTint="BF"/>
                                <w:sz w:val="24"/>
                                <w:szCs w:val="24"/>
                              </w:rPr>
                            </w:pPr>
                            <w:r>
                              <w:rPr>
                                <w:color w:val="404040" w:themeColor="text1" w:themeTint="BF"/>
                                <w:sz w:val="24"/>
                                <w:szCs w:val="24"/>
                              </w:rPr>
                              <w:t xml:space="preserve">National </w:t>
                            </w:r>
                            <w:r w:rsidRPr="00C43682">
                              <w:rPr>
                                <w:color w:val="404040" w:themeColor="text1" w:themeTint="BF"/>
                                <w:sz w:val="24"/>
                                <w:szCs w:val="24"/>
                              </w:rPr>
                              <w:t>RSHE Guidance</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F6191" id="_x0000_t202" coordsize="21600,21600" o:spt="202" path="m,l,21600r21600,l21600,xe">
                <v:stroke joinstyle="miter"/>
                <v:path gradientshapeok="t" o:connecttype="rect"/>
              </v:shapetype>
              <v:shape id="Text Box 2" o:spid="_x0000_s1026" type="#_x0000_t202" style="position:absolute;left:0;text-align:left;margin-left:-1.8pt;margin-top:457.1pt;width:457.8pt;height:214.8pt;z-index:-25164800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" fillcolor="#e9e8e8 [2899]" stroked="f" strokeweight=".5pt">
                <v:fill color2="#e1e0e0 [3139]" rotate="t" focusposition=".5,.5" focussize="-.5,-.5" focus="100%" type="gradientRadial"/>
                <v:textbox inset="14.4pt,14.4pt,14.4pt,14.4pt">
                  <w:txbxContent>
                    <w:p w14:paraId="40297788" w14:textId="36F5F78B" w:rsidR="006738E7" w:rsidRDefault="006738E7">
                      <w:pPr>
                        <w:rPr>
                          <w:i/>
                          <w:iCs/>
                          <w:color w:val="323E4F" w:themeColor="text2" w:themeShade="BF"/>
                          <w:sz w:val="24"/>
                          <w:szCs w:val="24"/>
                        </w:rPr>
                      </w:pPr>
                      <w:r w:rsidRPr="00C21576">
                        <w:rPr>
                          <w:i/>
                          <w:iCs/>
                          <w:color w:val="323E4F" w:themeColor="text2" w:themeShade="BF"/>
                          <w:sz w:val="24"/>
                          <w:szCs w:val="24"/>
                        </w:rPr>
                        <w:t>There are understandable and legitimate areas of contention. Our guiding principles have been that all of the compulsory subject content must be age appropriate and developmentally appropriate. It must be taught sensitively and inclusively, with respect to the backgrounds and beliefs of pupils and parents while always with the aim of providing pupils with the knowledge they need of the law.</w:t>
                      </w:r>
                    </w:p>
                    <w:p w14:paraId="7CA1258D" w14:textId="77777777" w:rsidR="005760DD" w:rsidRPr="005760DD" w:rsidRDefault="005760DD" w:rsidP="005760DD">
                      <w:pPr>
                        <w:pStyle w:val="CommentText"/>
                        <w:rPr>
                          <w:i/>
                          <w:iCs/>
                          <w:sz w:val="24"/>
                          <w:szCs w:val="24"/>
                        </w:rPr>
                      </w:pPr>
                      <w:r w:rsidRPr="005760DD">
                        <w:rPr>
                          <w:i/>
                          <w:iCs/>
                          <w:sz w:val="24"/>
                          <w:szCs w:val="24"/>
                        </w:rPr>
                        <w:t>All schools may teach about faith perspectives. In particular, schools with a religious character may teach the distinctive faith perspective on relationships, and balanced debate may take place about issues that are seen as contentious. For example, the school may wish to reflect on faith teachings about certain topics as well as how their faith institutions may support people in matters of relationships and sex.</w:t>
                      </w:r>
                    </w:p>
                    <w:p w14:paraId="77D90B61" w14:textId="3CC1DB24" w:rsidR="006738E7" w:rsidRPr="00C43682" w:rsidRDefault="006738E7" w:rsidP="0008277B">
                      <w:pPr>
                        <w:jc w:val="right"/>
                        <w:rPr>
                          <w:color w:val="404040" w:themeColor="text1" w:themeTint="BF"/>
                          <w:sz w:val="24"/>
                          <w:szCs w:val="24"/>
                        </w:rPr>
                      </w:pPr>
                      <w:r>
                        <w:rPr>
                          <w:color w:val="404040" w:themeColor="text1" w:themeTint="BF"/>
                          <w:sz w:val="24"/>
                          <w:szCs w:val="24"/>
                        </w:rPr>
                        <w:t xml:space="preserve">National </w:t>
                      </w:r>
                      <w:r w:rsidRPr="00C43682">
                        <w:rPr>
                          <w:color w:val="404040" w:themeColor="text1" w:themeTint="BF"/>
                          <w:sz w:val="24"/>
                          <w:szCs w:val="24"/>
                        </w:rPr>
                        <w:t>RSHE Guidance</w:t>
                      </w:r>
                    </w:p>
                  </w:txbxContent>
                </v:textbox>
                <w10:wrap type="square" anchorx="margin" anchory="margin"/>
              </v:shape>
            </w:pict>
          </mc:Fallback>
        </mc:AlternateContent>
      </w:r>
      <w:r w:rsidR="0090254D">
        <w:rPr>
          <w:sz w:val="24"/>
          <w:szCs w:val="24"/>
          <w:lang w:eastAsia="en-GB"/>
        </w:rPr>
        <w:fldChar w:fldCharType="end"/>
      </w:r>
      <w:hyperlink r:id="rId13" w:history="1">
        <w:r w:rsidR="00A90B92" w:rsidRPr="0090254D">
          <w:rPr>
            <w:rStyle w:val="Hyperlink"/>
            <w:color w:val="4472C4" w:themeColor="accent1"/>
            <w:sz w:val="24"/>
            <w:szCs w:val="24"/>
            <w:lang w:eastAsia="en-GB"/>
          </w:rPr>
          <w:t>Keeping Children Safe in Education</w:t>
        </w:r>
      </w:hyperlink>
    </w:p>
    <w:p w14:paraId="2C83520E" w14:textId="502B5086" w:rsidR="00AA519E" w:rsidRPr="00AA519E" w:rsidRDefault="0061639B" w:rsidP="00A0121A">
      <w:pPr>
        <w:pStyle w:val="ListParagraph"/>
        <w:numPr>
          <w:ilvl w:val="0"/>
          <w:numId w:val="18"/>
        </w:numPr>
        <w:rPr>
          <w:color w:val="4472C4" w:themeColor="accent1"/>
          <w:sz w:val="24"/>
          <w:szCs w:val="24"/>
          <w:lang w:eastAsia="en-GB"/>
        </w:rPr>
      </w:pPr>
      <w:hyperlink r:id="rId14" w:history="1">
        <w:r w:rsidR="003516EC" w:rsidRPr="00AA519E">
          <w:rPr>
            <w:rStyle w:val="Hyperlink"/>
            <w:color w:val="4472C4" w:themeColor="accent1"/>
            <w:sz w:val="24"/>
            <w:szCs w:val="24"/>
            <w:lang w:eastAsia="en-GB"/>
          </w:rPr>
          <w:t>The Church of England’s Vision for Education</w:t>
        </w:r>
      </w:hyperlink>
      <w:r w:rsidR="003516EC" w:rsidRPr="00AA519E">
        <w:rPr>
          <w:color w:val="4472C4" w:themeColor="accent1"/>
          <w:sz w:val="24"/>
          <w:szCs w:val="24"/>
          <w:lang w:eastAsia="en-GB"/>
        </w:rPr>
        <w:t xml:space="preserve"> </w:t>
      </w:r>
      <w:r w:rsidR="00AA519E" w:rsidRPr="00AA519E">
        <w:rPr>
          <w:color w:val="4472C4" w:themeColor="accent1"/>
          <w:sz w:val="24"/>
          <w:szCs w:val="24"/>
          <w:lang w:eastAsia="en-GB"/>
        </w:rPr>
        <w:t xml:space="preserve"> </w:t>
      </w:r>
      <w:r w:rsidR="00AA519E" w:rsidRPr="00AA519E">
        <w:rPr>
          <w:color w:val="4472C4" w:themeColor="accent1"/>
          <w:sz w:val="24"/>
          <w:szCs w:val="24"/>
          <w:lang w:eastAsia="en-GB"/>
        </w:rPr>
        <w:br w:type="page"/>
      </w:r>
    </w:p>
    <w:p w14:paraId="5A920F14" w14:textId="2537A496" w:rsidR="00A90B92" w:rsidRPr="00A90B92" w:rsidRDefault="00A90B92" w:rsidP="00A90B92">
      <w:pPr>
        <w:pStyle w:val="Title"/>
        <w:rPr>
          <w:rFonts w:eastAsia="Times New Roman"/>
          <w:color w:val="7030A0"/>
          <w:lang w:eastAsia="en-GB"/>
        </w:rPr>
      </w:pPr>
      <w:r w:rsidRPr="00A90B92">
        <w:rPr>
          <w:rFonts w:eastAsia="Times New Roman"/>
          <w:color w:val="7030A0"/>
          <w:lang w:eastAsia="en-GB"/>
        </w:rPr>
        <w:lastRenderedPageBreak/>
        <w:t>Diocese of Norwich RSHE Vision</w:t>
      </w:r>
    </w:p>
    <w:p w14:paraId="5AB1437A" w14:textId="77777777" w:rsidR="00A90B92" w:rsidRPr="00A90B92" w:rsidRDefault="00A90B92" w:rsidP="00A90B92">
      <w:pPr>
        <w:rPr>
          <w:lang w:eastAsia="en-GB"/>
        </w:rPr>
      </w:pPr>
    </w:p>
    <w:p w14:paraId="3DDD009E" w14:textId="6C02275C" w:rsidR="00D13D1E" w:rsidRPr="00D13D1E" w:rsidRDefault="00D13D1E" w:rsidP="008C7A2C">
      <w:pPr>
        <w:rPr>
          <w:rFonts w:eastAsia="Times New Roman" w:cstheme="minorHAnsi"/>
          <w:color w:val="4A4A4A"/>
          <w:spacing w:val="2"/>
          <w:sz w:val="24"/>
          <w:szCs w:val="24"/>
          <w:lang w:eastAsia="en-GB"/>
        </w:rPr>
      </w:pPr>
      <w:r w:rsidRPr="00D13D1E">
        <w:rPr>
          <w:rFonts w:eastAsia="Times New Roman" w:cstheme="minorHAnsi"/>
          <w:color w:val="4A4A4A"/>
          <w:spacing w:val="2"/>
          <w:sz w:val="24"/>
          <w:szCs w:val="24"/>
          <w:lang w:eastAsia="en-GB"/>
        </w:rPr>
        <w:t>Our vision for education is deeply Christian, with Jesus' promise of 'life in all its fullness' at its heart.</w:t>
      </w:r>
      <w:r w:rsidR="00707C3C">
        <w:rPr>
          <w:rFonts w:eastAsia="Times New Roman" w:cstheme="minorHAnsi"/>
          <w:color w:val="4A4A4A"/>
          <w:spacing w:val="2"/>
          <w:sz w:val="24"/>
          <w:szCs w:val="24"/>
          <w:lang w:eastAsia="en-GB"/>
        </w:rPr>
        <w:t xml:space="preserve"> </w:t>
      </w:r>
      <w:r w:rsidRPr="00D13D1E">
        <w:rPr>
          <w:rFonts w:eastAsia="Times New Roman" w:cstheme="minorHAnsi"/>
          <w:color w:val="4A4A4A"/>
          <w:spacing w:val="2"/>
          <w:sz w:val="24"/>
          <w:szCs w:val="24"/>
          <w:lang w:eastAsia="en-GB"/>
        </w:rPr>
        <w:t>In line with the Church of England's role as the established Church, our vision is for the common good of the whole community</w:t>
      </w:r>
      <w:r w:rsidR="002A53AB">
        <w:rPr>
          <w:rFonts w:eastAsia="Times New Roman" w:cstheme="minorHAnsi"/>
          <w:color w:val="4A4A4A"/>
          <w:spacing w:val="2"/>
          <w:sz w:val="24"/>
          <w:szCs w:val="24"/>
          <w:lang w:eastAsia="en-GB"/>
        </w:rPr>
        <w:t>:</w:t>
      </w:r>
    </w:p>
    <w:p w14:paraId="626D8CB5" w14:textId="29ACE87D" w:rsidR="00D13D1E" w:rsidRDefault="00D13D1E" w:rsidP="002A53AB">
      <w:pPr>
        <w:spacing w:after="0" w:line="22" w:lineRule="atLeast"/>
        <w:contextualSpacing/>
        <w:rPr>
          <w:rFonts w:eastAsia="Times New Roman" w:cstheme="minorHAnsi"/>
          <w:color w:val="4A4A4A"/>
          <w:spacing w:val="3"/>
          <w:sz w:val="24"/>
          <w:szCs w:val="24"/>
          <w:lang w:eastAsia="en-GB"/>
        </w:rPr>
      </w:pPr>
      <w:r w:rsidRPr="00256BDF">
        <w:rPr>
          <w:rFonts w:eastAsia="Times New Roman" w:cstheme="minorHAnsi"/>
          <w:b/>
          <w:bCs/>
          <w:color w:val="7030A0"/>
          <w:spacing w:val="3"/>
          <w:sz w:val="24"/>
          <w:szCs w:val="24"/>
          <w:lang w:eastAsia="en-GB"/>
        </w:rPr>
        <w:t>Educating for wisdom, knowledge and skills:</w:t>
      </w:r>
      <w:r w:rsidRPr="00256BDF">
        <w:rPr>
          <w:rFonts w:eastAsia="Times New Roman" w:cstheme="minorHAnsi"/>
          <w:color w:val="7030A0"/>
          <w:spacing w:val="3"/>
          <w:sz w:val="24"/>
          <w:szCs w:val="24"/>
          <w:lang w:eastAsia="en-GB"/>
        </w:rPr>
        <w:t xml:space="preserve"> </w:t>
      </w:r>
      <w:r w:rsidRPr="00D13D1E">
        <w:rPr>
          <w:rFonts w:eastAsia="Times New Roman" w:cstheme="minorHAnsi"/>
          <w:color w:val="4A4A4A"/>
          <w:spacing w:val="3"/>
          <w:sz w:val="24"/>
          <w:szCs w:val="24"/>
          <w:lang w:eastAsia="en-GB"/>
        </w:rPr>
        <w:t>enabling discipline, confidence and delight in seeking wisdom and knowledge, and developing talents in all areas of life.</w:t>
      </w:r>
    </w:p>
    <w:p w14:paraId="695FC4D2" w14:textId="77777777" w:rsidR="002A53AB" w:rsidRPr="00D13D1E" w:rsidRDefault="002A53AB" w:rsidP="002A53AB">
      <w:pPr>
        <w:spacing w:after="0" w:line="22" w:lineRule="atLeast"/>
        <w:contextualSpacing/>
        <w:rPr>
          <w:rFonts w:eastAsia="Times New Roman" w:cstheme="minorHAnsi"/>
          <w:color w:val="4A4A4A"/>
          <w:spacing w:val="3"/>
          <w:sz w:val="24"/>
          <w:szCs w:val="24"/>
          <w:lang w:eastAsia="en-GB"/>
        </w:rPr>
      </w:pPr>
    </w:p>
    <w:p w14:paraId="1FBBD765" w14:textId="1A0E9C16" w:rsidR="00D13D1E" w:rsidRDefault="00D13D1E" w:rsidP="002A53AB">
      <w:pPr>
        <w:spacing w:after="0" w:line="22" w:lineRule="atLeast"/>
        <w:contextualSpacing/>
        <w:rPr>
          <w:rFonts w:eastAsia="Times New Roman" w:cstheme="minorHAnsi"/>
          <w:color w:val="4A4A4A"/>
          <w:spacing w:val="3"/>
          <w:sz w:val="24"/>
          <w:szCs w:val="24"/>
          <w:lang w:eastAsia="en-GB"/>
        </w:rPr>
      </w:pPr>
      <w:r w:rsidRPr="00256BDF">
        <w:rPr>
          <w:rFonts w:eastAsia="Times New Roman" w:cstheme="minorHAnsi"/>
          <w:b/>
          <w:bCs/>
          <w:color w:val="7030A0"/>
          <w:spacing w:val="3"/>
          <w:sz w:val="24"/>
          <w:szCs w:val="24"/>
          <w:lang w:eastAsia="en-GB"/>
        </w:rPr>
        <w:t>Educating for hope and aspiration:</w:t>
      </w:r>
      <w:r w:rsidRPr="00D13D1E">
        <w:rPr>
          <w:rFonts w:eastAsia="Times New Roman" w:cstheme="minorHAnsi"/>
          <w:color w:val="4A4A4A"/>
          <w:spacing w:val="3"/>
          <w:sz w:val="24"/>
          <w:szCs w:val="24"/>
          <w:lang w:eastAsia="en-GB"/>
        </w:rPr>
        <w:t xml:space="preserve"> enabling healing, repair and renewal, coping wisely when things go wrong, opening horizons and guiding people into ways of fulfilling them.</w:t>
      </w:r>
    </w:p>
    <w:p w14:paraId="3D86ABC5" w14:textId="77777777" w:rsidR="002A53AB" w:rsidRPr="00D13D1E" w:rsidRDefault="002A53AB" w:rsidP="002A53AB">
      <w:pPr>
        <w:spacing w:after="0" w:line="22" w:lineRule="atLeast"/>
        <w:contextualSpacing/>
        <w:rPr>
          <w:rFonts w:eastAsia="Times New Roman" w:cstheme="minorHAnsi"/>
          <w:color w:val="4A4A4A"/>
          <w:spacing w:val="3"/>
          <w:sz w:val="24"/>
          <w:szCs w:val="24"/>
          <w:lang w:eastAsia="en-GB"/>
        </w:rPr>
      </w:pPr>
    </w:p>
    <w:p w14:paraId="0442F6CA" w14:textId="72786BBF" w:rsidR="00D13D1E" w:rsidRDefault="00D13D1E" w:rsidP="002A53AB">
      <w:pPr>
        <w:spacing w:after="0" w:line="22" w:lineRule="atLeast"/>
        <w:contextualSpacing/>
        <w:rPr>
          <w:rFonts w:eastAsia="Times New Roman" w:cstheme="minorHAnsi"/>
          <w:color w:val="4A4A4A"/>
          <w:spacing w:val="3"/>
          <w:sz w:val="24"/>
          <w:szCs w:val="24"/>
          <w:lang w:eastAsia="en-GB"/>
        </w:rPr>
      </w:pPr>
      <w:r w:rsidRPr="00256BDF">
        <w:rPr>
          <w:rFonts w:eastAsia="Times New Roman" w:cstheme="minorHAnsi"/>
          <w:b/>
          <w:bCs/>
          <w:color w:val="7030A0"/>
          <w:spacing w:val="3"/>
          <w:sz w:val="24"/>
          <w:szCs w:val="24"/>
          <w:lang w:eastAsia="en-GB"/>
        </w:rPr>
        <w:t>Educating for community and living well together:</w:t>
      </w:r>
      <w:r w:rsidRPr="00256BDF">
        <w:rPr>
          <w:rFonts w:eastAsia="Times New Roman" w:cstheme="minorHAnsi"/>
          <w:color w:val="7030A0"/>
          <w:spacing w:val="3"/>
          <w:sz w:val="24"/>
          <w:szCs w:val="24"/>
          <w:lang w:eastAsia="en-GB"/>
        </w:rPr>
        <w:t xml:space="preserve"> </w:t>
      </w:r>
      <w:r w:rsidRPr="00D13D1E">
        <w:rPr>
          <w:rFonts w:eastAsia="Times New Roman" w:cstheme="minorHAnsi"/>
          <w:color w:val="4A4A4A"/>
          <w:spacing w:val="3"/>
          <w:sz w:val="24"/>
          <w:szCs w:val="24"/>
          <w:lang w:eastAsia="en-GB"/>
        </w:rPr>
        <w:t>a core focus on relationships, participation in communities and the qualities of character that enable people to flourish together.</w:t>
      </w:r>
    </w:p>
    <w:p w14:paraId="10CA6DA9" w14:textId="77777777" w:rsidR="002A53AB" w:rsidRPr="00D13D1E" w:rsidRDefault="002A53AB" w:rsidP="002A53AB">
      <w:pPr>
        <w:spacing w:after="0" w:line="22" w:lineRule="atLeast"/>
        <w:contextualSpacing/>
        <w:rPr>
          <w:rFonts w:eastAsia="Times New Roman" w:cstheme="minorHAnsi"/>
          <w:color w:val="4A4A4A"/>
          <w:spacing w:val="3"/>
          <w:sz w:val="24"/>
          <w:szCs w:val="24"/>
          <w:lang w:eastAsia="en-GB"/>
        </w:rPr>
      </w:pPr>
    </w:p>
    <w:p w14:paraId="18026699" w14:textId="48CA7B14" w:rsidR="00D13D1E" w:rsidRDefault="00D13D1E" w:rsidP="002A53AB">
      <w:pPr>
        <w:spacing w:after="0" w:line="22" w:lineRule="atLeast"/>
        <w:contextualSpacing/>
        <w:rPr>
          <w:rFonts w:eastAsia="Times New Roman" w:cstheme="minorHAnsi"/>
          <w:color w:val="4A4A4A"/>
          <w:spacing w:val="3"/>
          <w:sz w:val="24"/>
          <w:szCs w:val="24"/>
          <w:lang w:eastAsia="en-GB"/>
        </w:rPr>
      </w:pPr>
      <w:r w:rsidRPr="00256BDF">
        <w:rPr>
          <w:rFonts w:eastAsia="Times New Roman" w:cstheme="minorHAnsi"/>
          <w:b/>
          <w:bCs/>
          <w:color w:val="7030A0"/>
          <w:spacing w:val="3"/>
          <w:sz w:val="24"/>
          <w:szCs w:val="24"/>
          <w:lang w:eastAsia="en-GB"/>
        </w:rPr>
        <w:t>Educating for dignity and respect:</w:t>
      </w:r>
      <w:r w:rsidRPr="00256BDF">
        <w:rPr>
          <w:rFonts w:eastAsia="Times New Roman" w:cstheme="minorHAnsi"/>
          <w:color w:val="7030A0"/>
          <w:spacing w:val="3"/>
          <w:sz w:val="24"/>
          <w:szCs w:val="24"/>
          <w:lang w:eastAsia="en-GB"/>
        </w:rPr>
        <w:t xml:space="preserve"> </w:t>
      </w:r>
      <w:r w:rsidRPr="00D13D1E">
        <w:rPr>
          <w:rFonts w:eastAsia="Times New Roman" w:cstheme="minorHAnsi"/>
          <w:color w:val="4A4A4A"/>
          <w:spacing w:val="3"/>
          <w:sz w:val="24"/>
          <w:szCs w:val="24"/>
          <w:lang w:eastAsia="en-GB"/>
        </w:rPr>
        <w:t>the basic principle of respect for the value and preciousness of each person, treating each person as a unique individual of inherent worth.</w:t>
      </w:r>
    </w:p>
    <w:p w14:paraId="425B9476" w14:textId="7E0BC882" w:rsidR="00D13D1E" w:rsidRPr="00D13D1E" w:rsidRDefault="00D13D1E" w:rsidP="008C7A2C">
      <w:pPr>
        <w:spacing w:after="0"/>
        <w:rPr>
          <w:rFonts w:cstheme="minorHAnsi"/>
          <w:color w:val="333333"/>
          <w:sz w:val="24"/>
          <w:szCs w:val="24"/>
        </w:rPr>
      </w:pPr>
    </w:p>
    <w:p w14:paraId="5B4CE4BE" w14:textId="77777777" w:rsidR="00623F5B" w:rsidRDefault="00A90B92" w:rsidP="002A53AB">
      <w:pPr>
        <w:spacing w:after="0"/>
        <w:rPr>
          <w:rFonts w:cstheme="minorHAnsi"/>
          <w:color w:val="333333"/>
          <w:sz w:val="24"/>
          <w:szCs w:val="24"/>
        </w:rPr>
      </w:pPr>
      <w:r>
        <w:rPr>
          <w:rFonts w:cstheme="minorHAnsi"/>
          <w:color w:val="333333"/>
          <w:sz w:val="24"/>
          <w:szCs w:val="24"/>
        </w:rPr>
        <w:t xml:space="preserve">The Diocese of Norwich welcomes the </w:t>
      </w:r>
      <w:r w:rsidR="00D13D1E" w:rsidRPr="00D13D1E">
        <w:rPr>
          <w:rFonts w:cstheme="minorHAnsi"/>
          <w:color w:val="333333"/>
          <w:sz w:val="24"/>
          <w:szCs w:val="24"/>
        </w:rPr>
        <w:t xml:space="preserve">commitment by the Government to improve </w:t>
      </w:r>
      <w:r w:rsidR="002A53AB">
        <w:rPr>
          <w:rFonts w:cstheme="minorHAnsi"/>
          <w:color w:val="333333"/>
          <w:sz w:val="24"/>
          <w:szCs w:val="24"/>
        </w:rPr>
        <w:t>r</w:t>
      </w:r>
      <w:r w:rsidR="00D13D1E" w:rsidRPr="00D13D1E">
        <w:rPr>
          <w:rFonts w:cstheme="minorHAnsi"/>
          <w:color w:val="333333"/>
          <w:sz w:val="24"/>
          <w:szCs w:val="24"/>
        </w:rPr>
        <w:t>elationships</w:t>
      </w:r>
      <w:r w:rsidR="002A53AB">
        <w:rPr>
          <w:rFonts w:cstheme="minorHAnsi"/>
          <w:color w:val="333333"/>
          <w:sz w:val="24"/>
          <w:szCs w:val="24"/>
        </w:rPr>
        <w:t>, s</w:t>
      </w:r>
      <w:r w:rsidR="00D13D1E" w:rsidRPr="00D13D1E">
        <w:rPr>
          <w:rFonts w:cstheme="minorHAnsi"/>
          <w:color w:val="333333"/>
          <w:sz w:val="24"/>
          <w:szCs w:val="24"/>
        </w:rPr>
        <w:t xml:space="preserve">ex </w:t>
      </w:r>
      <w:r w:rsidR="002A53AB">
        <w:rPr>
          <w:rFonts w:cstheme="minorHAnsi"/>
          <w:color w:val="333333"/>
          <w:sz w:val="24"/>
          <w:szCs w:val="24"/>
        </w:rPr>
        <w:t>and health e</w:t>
      </w:r>
      <w:r w:rsidR="00D13D1E" w:rsidRPr="00D13D1E">
        <w:rPr>
          <w:rFonts w:cstheme="minorHAnsi"/>
          <w:color w:val="333333"/>
          <w:sz w:val="24"/>
          <w:szCs w:val="24"/>
        </w:rPr>
        <w:t>ducation in all schools</w:t>
      </w:r>
      <w:r w:rsidR="00707C3C">
        <w:rPr>
          <w:rFonts w:cstheme="minorHAnsi"/>
          <w:color w:val="333333"/>
          <w:sz w:val="24"/>
          <w:szCs w:val="24"/>
        </w:rPr>
        <w:t xml:space="preserve"> through the new Relationships Education, Relationships and Sex Education and Health Education</w:t>
      </w:r>
      <w:r w:rsidR="002A53AB">
        <w:rPr>
          <w:rFonts w:cstheme="minorHAnsi"/>
          <w:color w:val="333333"/>
          <w:sz w:val="24"/>
          <w:szCs w:val="24"/>
        </w:rPr>
        <w:t xml:space="preserve"> Guidance, 2019</w:t>
      </w:r>
      <w:r w:rsidR="00707C3C">
        <w:rPr>
          <w:rFonts w:cstheme="minorHAnsi"/>
          <w:color w:val="333333"/>
          <w:sz w:val="24"/>
          <w:szCs w:val="24"/>
        </w:rPr>
        <w:t xml:space="preserve">. </w:t>
      </w:r>
      <w:r>
        <w:rPr>
          <w:rFonts w:cstheme="minorHAnsi"/>
          <w:color w:val="333333"/>
          <w:sz w:val="24"/>
          <w:szCs w:val="24"/>
        </w:rPr>
        <w:t xml:space="preserve">Approached </w:t>
      </w:r>
      <w:r w:rsidR="0090254D">
        <w:rPr>
          <w:rFonts w:cstheme="minorHAnsi"/>
          <w:color w:val="333333"/>
          <w:sz w:val="24"/>
          <w:szCs w:val="24"/>
        </w:rPr>
        <w:t>sympathetically</w:t>
      </w:r>
      <w:r>
        <w:rPr>
          <w:rFonts w:cstheme="minorHAnsi"/>
          <w:color w:val="333333"/>
          <w:sz w:val="24"/>
          <w:szCs w:val="24"/>
        </w:rPr>
        <w:t xml:space="preserve">, the new statutory curriculum provides a valuable opportunity to </w:t>
      </w:r>
      <w:r w:rsidR="00256BDF">
        <w:rPr>
          <w:rFonts w:cstheme="minorHAnsi"/>
          <w:color w:val="333333"/>
          <w:sz w:val="24"/>
          <w:szCs w:val="24"/>
        </w:rPr>
        <w:t xml:space="preserve">help </w:t>
      </w:r>
      <w:r>
        <w:rPr>
          <w:rFonts w:cstheme="minorHAnsi"/>
          <w:color w:val="333333"/>
          <w:sz w:val="24"/>
          <w:szCs w:val="24"/>
        </w:rPr>
        <w:t>fulfil our vision.</w:t>
      </w:r>
    </w:p>
    <w:p w14:paraId="2E5CD7F0" w14:textId="77777777" w:rsidR="00623F5B" w:rsidRDefault="00623F5B" w:rsidP="002A53AB">
      <w:pPr>
        <w:spacing w:after="0"/>
        <w:rPr>
          <w:rFonts w:cstheme="minorHAnsi"/>
          <w:color w:val="333333"/>
          <w:sz w:val="24"/>
          <w:szCs w:val="24"/>
        </w:rPr>
      </w:pPr>
    </w:p>
    <w:p w14:paraId="4E1D2A06" w14:textId="78D50E45" w:rsidR="00D13D1E" w:rsidRPr="00623F5B" w:rsidRDefault="00623F5B" w:rsidP="00623F5B">
      <w:pPr>
        <w:spacing w:after="0"/>
        <w:ind w:left="720"/>
        <w:rPr>
          <w:rFonts w:cstheme="minorHAnsi"/>
          <w:b/>
          <w:bCs/>
          <w:i/>
          <w:color w:val="333333"/>
          <w:sz w:val="24"/>
          <w:szCs w:val="24"/>
        </w:rPr>
      </w:pPr>
      <w:r w:rsidRPr="00623F5B">
        <w:rPr>
          <w:rFonts w:cstheme="minorHAnsi"/>
          <w:i/>
          <w:color w:val="333333"/>
          <w:sz w:val="24"/>
          <w:szCs w:val="24"/>
        </w:rPr>
        <w:t xml:space="preserve">Our passion and ambition </w:t>
      </w:r>
      <w:proofErr w:type="gramStart"/>
      <w:r w:rsidRPr="00623F5B">
        <w:rPr>
          <w:rFonts w:cstheme="minorHAnsi"/>
          <w:i/>
          <w:color w:val="333333"/>
          <w:sz w:val="24"/>
          <w:szCs w:val="24"/>
        </w:rPr>
        <w:t>is</w:t>
      </w:r>
      <w:proofErr w:type="gramEnd"/>
      <w:r w:rsidRPr="00623F5B">
        <w:rPr>
          <w:rFonts w:cstheme="minorHAnsi"/>
          <w:i/>
          <w:color w:val="333333"/>
          <w:sz w:val="24"/>
          <w:szCs w:val="24"/>
        </w:rPr>
        <w:t xml:space="preserve"> to see children in all our schools and academies achieve excellent educational outcomes alongside developing and growing into their potential as individuals made in the image of God. Our culture is one of high aspiration rooted in our Christian values as demonstrated in the life and teachings of Jesus Christ. We have a desire to see Norfolk, and our schools in North East Suffolk, and its education system recognised as a place of aspiration, achievement and hope whether living in a rural area, coastal community, market town or the city of Norwich. </w:t>
      </w:r>
      <w:r w:rsidR="00B92D79" w:rsidRPr="00623F5B">
        <w:rPr>
          <w:rFonts w:cstheme="minorHAnsi"/>
          <w:i/>
          <w:color w:val="333333"/>
          <w:sz w:val="24"/>
          <w:szCs w:val="24"/>
        </w:rPr>
        <w:t xml:space="preserve">  </w:t>
      </w:r>
    </w:p>
    <w:p w14:paraId="2429FC80" w14:textId="77777777" w:rsidR="00623F5B" w:rsidRPr="00D10F41" w:rsidRDefault="00623F5B" w:rsidP="002A53AB">
      <w:pPr>
        <w:spacing w:after="0"/>
        <w:rPr>
          <w:rFonts w:cstheme="minorHAnsi"/>
          <w:b/>
          <w:bCs/>
          <w:color w:val="333333"/>
          <w:sz w:val="24"/>
          <w:szCs w:val="24"/>
        </w:rPr>
      </w:pPr>
    </w:p>
    <w:p w14:paraId="1481455B" w14:textId="77777777" w:rsidR="00A90B92" w:rsidRPr="00D13D1E" w:rsidRDefault="00A90B92" w:rsidP="008C7A2C">
      <w:pPr>
        <w:spacing w:after="0"/>
        <w:rPr>
          <w:rFonts w:cstheme="minorHAnsi"/>
          <w:sz w:val="24"/>
          <w:szCs w:val="24"/>
        </w:rPr>
      </w:pPr>
    </w:p>
    <w:p w14:paraId="7DA47BF6" w14:textId="77777777" w:rsidR="00623F5B" w:rsidRDefault="00623F5B">
      <w:pPr>
        <w:rPr>
          <w:rFonts w:cstheme="minorHAnsi"/>
          <w:color w:val="333333"/>
          <w:sz w:val="24"/>
          <w:szCs w:val="24"/>
        </w:rPr>
      </w:pPr>
      <w:r>
        <w:rPr>
          <w:rFonts w:cstheme="minorHAnsi"/>
          <w:color w:val="333333"/>
          <w:sz w:val="24"/>
          <w:szCs w:val="24"/>
        </w:rPr>
        <w:br w:type="page"/>
      </w:r>
    </w:p>
    <w:p w14:paraId="48E4A9E4" w14:textId="290BFD83" w:rsidR="002A53AB" w:rsidRDefault="00623F5B" w:rsidP="005760DD">
      <w:pPr>
        <w:spacing w:after="0"/>
        <w:rPr>
          <w:rFonts w:asciiTheme="majorHAnsi" w:eastAsiaTheme="majorEastAsia" w:hAnsiTheme="majorHAnsi" w:cstheme="majorBidi"/>
          <w:color w:val="7030A0"/>
          <w:spacing w:val="-10"/>
          <w:kern w:val="28"/>
          <w:sz w:val="56"/>
          <w:szCs w:val="56"/>
        </w:rPr>
      </w:pPr>
      <w:r w:rsidRPr="0000463A">
        <w:rPr>
          <w:noProof/>
          <w:color w:val="7030A0"/>
        </w:rPr>
        <w:lastRenderedPageBreak/>
        <mc:AlternateContent>
          <mc:Choice Requires="wps">
            <w:drawing>
              <wp:anchor distT="228600" distB="228600" distL="228600" distR="228600" simplePos="0" relativeHeight="251666432" behindDoc="1" locked="0" layoutInCell="1" allowOverlap="1" wp14:anchorId="16563A96" wp14:editId="17859264">
                <wp:simplePos x="0" y="0"/>
                <wp:positionH relativeFrom="margin">
                  <wp:posOffset>-24511</wp:posOffset>
                </wp:positionH>
                <wp:positionV relativeFrom="margin">
                  <wp:posOffset>1029589</wp:posOffset>
                </wp:positionV>
                <wp:extent cx="5676900" cy="1668780"/>
                <wp:effectExtent l="0" t="0" r="0" b="7620"/>
                <wp:wrapSquare wrapText="bothSides"/>
                <wp:docPr id="36" name="Text Box 36"/>
                <wp:cNvGraphicFramePr/>
                <a:graphic xmlns:a="http://schemas.openxmlformats.org/drawingml/2006/main">
                  <a:graphicData uri="http://schemas.microsoft.com/office/word/2010/wordprocessingShape">
                    <wps:wsp>
                      <wps:cNvSpPr txBox="1"/>
                      <wps:spPr>
                        <a:xfrm>
                          <a:off x="0" y="0"/>
                          <a:ext cx="5676900" cy="166878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D729A56" w14:textId="77777777" w:rsidR="006738E7" w:rsidRPr="00C43682" w:rsidRDefault="006738E7" w:rsidP="0000463A">
                            <w:pPr>
                              <w:rPr>
                                <w:i/>
                                <w:iCs/>
                                <w:color w:val="404040" w:themeColor="text1" w:themeTint="BF"/>
                                <w:sz w:val="24"/>
                                <w:szCs w:val="24"/>
                              </w:rPr>
                            </w:pPr>
                            <w:r w:rsidRPr="00C43682">
                              <w:rPr>
                                <w:i/>
                                <w:iCs/>
                                <w:color w:val="404040" w:themeColor="text1" w:themeTint="BF"/>
                                <w:sz w:val="24"/>
                                <w:szCs w:val="24"/>
                              </w:rPr>
                              <w:t xml:space="preserve">“Today’s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 </w:t>
                            </w:r>
                          </w:p>
                          <w:p w14:paraId="4562C699" w14:textId="0966CC36" w:rsidR="006738E7" w:rsidRPr="00C43682" w:rsidRDefault="006738E7" w:rsidP="0000463A">
                            <w:pPr>
                              <w:jc w:val="right"/>
                              <w:rPr>
                                <w:i/>
                                <w:iCs/>
                                <w:color w:val="404040" w:themeColor="text1" w:themeTint="BF"/>
                                <w:sz w:val="24"/>
                                <w:szCs w:val="24"/>
                              </w:rPr>
                            </w:pPr>
                            <w:r w:rsidRPr="00C43682">
                              <w:rPr>
                                <w:i/>
                                <w:iCs/>
                                <w:color w:val="404040" w:themeColor="text1" w:themeTint="BF"/>
                                <w:sz w:val="24"/>
                                <w:szCs w:val="24"/>
                              </w:rPr>
                              <w:t>Secretary of State, 2019</w:t>
                            </w:r>
                          </w:p>
                          <w:p w14:paraId="4030A613" w14:textId="4F19C992" w:rsidR="006738E7" w:rsidRPr="00256BDF" w:rsidRDefault="006738E7" w:rsidP="0000463A">
                            <w:pPr>
                              <w:jc w:val="right"/>
                              <w:rPr>
                                <w:i/>
                                <w:iCs/>
                                <w:color w:val="2F5496" w:themeColor="accent1" w:themeShade="BF"/>
                                <w:sz w:val="24"/>
                                <w:szCs w:val="24"/>
                              </w:rPr>
                            </w:pPr>
                            <w:r w:rsidRPr="00C43682">
                              <w:rPr>
                                <w:i/>
                                <w:iCs/>
                                <w:color w:val="2F5496" w:themeColor="accent1" w:themeShade="BF"/>
                                <w:sz w:val="24"/>
                                <w:szCs w:val="24"/>
                              </w:rPr>
                              <w:t>Secre</w:t>
                            </w:r>
                          </w:p>
                          <w:p w14:paraId="7969B18F" w14:textId="77777777" w:rsidR="006738E7" w:rsidRDefault="006738E7" w:rsidP="0000463A">
                            <w:pPr>
                              <w:pBdr>
                                <w:top w:val="single" w:sz="24" w:space="8" w:color="4472C4" w:themeColor="accent1"/>
                                <w:bottom w:val="single" w:sz="24" w:space="8" w:color="4472C4" w:themeColor="accent1"/>
                              </w:pBdr>
                              <w:spacing w:after="0"/>
                              <w:rPr>
                                <w:i/>
                                <w:iCs/>
                                <w:color w:val="4472C4" w:themeColor="accent1"/>
                                <w:sz w:val="24"/>
                              </w:rPr>
                            </w:pPr>
                          </w:p>
                          <w:sdt>
                            <w:sdtPr>
                              <w:rPr>
                                <w:color w:val="44546A" w:themeColor="text2"/>
                                <w:sz w:val="18"/>
                                <w:szCs w:val="18"/>
                              </w:rPr>
                              <w:id w:val="-1368600177"/>
                              <w:temporary/>
                              <w:showingPlcHdr/>
                              <w15:appearance w15:val="hidden"/>
                              <w:text w:multiLine="1"/>
                            </w:sdtPr>
                            <w:sdtEndPr/>
                            <w:sdtContent>
                              <w:p w14:paraId="09C1A356" w14:textId="77777777" w:rsidR="006738E7" w:rsidRDefault="006738E7">
                                <w:pPr>
                                  <w:pStyle w:val="NoSpacing"/>
                                  <w:jc w:val="right"/>
                                  <w:rPr>
                                    <w:color w:val="44546A" w:themeColor="text2"/>
                                    <w:sz w:val="18"/>
                                    <w:szCs w:val="18"/>
                                  </w:rPr>
                                </w:pPr>
                                <w:r>
                                  <w:rPr>
                                    <w:color w:val="44546A" w:themeColor="text2"/>
                                    <w:sz w:val="18"/>
                                    <w:szCs w:val="18"/>
                                  </w:rPr>
                                  <w:t>[Cite your source here.]</w:t>
                                </w:r>
                              </w:p>
                            </w:sdtContent>
                          </w:sdt>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63A96" id="Text Box 36" o:spid="_x0000_s1027" type="#_x0000_t202" style="position:absolute;margin-left:-1.95pt;margin-top:81.05pt;width:447pt;height:131.4pt;z-index:-25165004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" fillcolor="#e9e8e8 [2899]" stroked="f" strokeweight=".5pt">
                <v:fill color2="#e1e0e0 [3139]" rotate="t" focusposition=".5,.5" focussize="-.5,-.5" focus="100%" type="gradientRadial"/>
                <v:textbox inset="14.4pt,14.4pt,14.4pt,14.4pt">
                  <w:txbxContent>
                    <w:p w14:paraId="1D729A56" w14:textId="77777777" w:rsidR="006738E7" w:rsidRPr="00C43682" w:rsidRDefault="006738E7" w:rsidP="0000463A">
                      <w:pPr>
                        <w:rPr>
                          <w:i/>
                          <w:iCs/>
                          <w:color w:val="404040" w:themeColor="text1" w:themeTint="BF"/>
                          <w:sz w:val="24"/>
                          <w:szCs w:val="24"/>
                        </w:rPr>
                      </w:pPr>
                      <w:r w:rsidRPr="00C43682">
                        <w:rPr>
                          <w:i/>
                          <w:iCs/>
                          <w:color w:val="404040" w:themeColor="text1" w:themeTint="BF"/>
                          <w:sz w:val="24"/>
                          <w:szCs w:val="24"/>
                        </w:rPr>
                        <w:t xml:space="preserve">“Today’s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 </w:t>
                      </w:r>
                    </w:p>
                    <w:p w14:paraId="4562C699" w14:textId="0966CC36" w:rsidR="006738E7" w:rsidRPr="00C43682" w:rsidRDefault="006738E7" w:rsidP="0000463A">
                      <w:pPr>
                        <w:jc w:val="right"/>
                        <w:rPr>
                          <w:i/>
                          <w:iCs/>
                          <w:color w:val="404040" w:themeColor="text1" w:themeTint="BF"/>
                          <w:sz w:val="24"/>
                          <w:szCs w:val="24"/>
                        </w:rPr>
                      </w:pPr>
                      <w:r w:rsidRPr="00C43682">
                        <w:rPr>
                          <w:i/>
                          <w:iCs/>
                          <w:color w:val="404040" w:themeColor="text1" w:themeTint="BF"/>
                          <w:sz w:val="24"/>
                          <w:szCs w:val="24"/>
                        </w:rPr>
                        <w:t>Secretary of State, 2019</w:t>
                      </w:r>
                    </w:p>
                    <w:p w14:paraId="4030A613" w14:textId="4F19C992" w:rsidR="006738E7" w:rsidRPr="00256BDF" w:rsidRDefault="006738E7" w:rsidP="0000463A">
                      <w:pPr>
                        <w:jc w:val="right"/>
                        <w:rPr>
                          <w:i/>
                          <w:iCs/>
                          <w:color w:val="2F5496" w:themeColor="accent1" w:themeShade="BF"/>
                          <w:sz w:val="24"/>
                          <w:szCs w:val="24"/>
                        </w:rPr>
                      </w:pPr>
                      <w:r w:rsidRPr="00C43682">
                        <w:rPr>
                          <w:i/>
                          <w:iCs/>
                          <w:color w:val="2F5496" w:themeColor="accent1" w:themeShade="BF"/>
                          <w:sz w:val="24"/>
                          <w:szCs w:val="24"/>
                        </w:rPr>
                        <w:t>Secre</w:t>
                      </w:r>
                    </w:p>
                    <w:p w14:paraId="7969B18F" w14:textId="77777777" w:rsidR="006738E7" w:rsidRDefault="006738E7" w:rsidP="0000463A">
                      <w:pPr>
                        <w:pBdr>
                          <w:top w:val="single" w:sz="24" w:space="8" w:color="4472C4" w:themeColor="accent1"/>
                          <w:bottom w:val="single" w:sz="24" w:space="8" w:color="4472C4" w:themeColor="accent1"/>
                        </w:pBdr>
                        <w:spacing w:after="0"/>
                        <w:rPr>
                          <w:i/>
                          <w:iCs/>
                          <w:color w:val="4472C4" w:themeColor="accent1"/>
                          <w:sz w:val="24"/>
                        </w:rPr>
                      </w:pPr>
                    </w:p>
                    <w:sdt>
                      <w:sdtPr>
                        <w:rPr>
                          <w:color w:val="44546A" w:themeColor="text2"/>
                          <w:sz w:val="18"/>
                          <w:szCs w:val="18"/>
                        </w:rPr>
                        <w:id w:val="-1368600177"/>
                        <w:temporary/>
                        <w:showingPlcHdr/>
                        <w15:appearance w15:val="hidden"/>
                        <w:text w:multiLine="1"/>
                      </w:sdtPr>
                      <w:sdtEndPr/>
                      <w:sdtContent>
                        <w:p w14:paraId="09C1A356" w14:textId="77777777" w:rsidR="006738E7" w:rsidRDefault="006738E7">
                          <w:pPr>
                            <w:pStyle w:val="NoSpacing"/>
                            <w:jc w:val="right"/>
                            <w:rPr>
                              <w:color w:val="44546A" w:themeColor="text2"/>
                              <w:sz w:val="18"/>
                              <w:szCs w:val="18"/>
                            </w:rPr>
                          </w:pPr>
                          <w:r>
                            <w:rPr>
                              <w:color w:val="44546A" w:themeColor="text2"/>
                              <w:sz w:val="18"/>
                              <w:szCs w:val="18"/>
                            </w:rPr>
                            <w:t>[Cite your source here.]</w:t>
                          </w:r>
                        </w:p>
                      </w:sdtContent>
                    </w:sdt>
                  </w:txbxContent>
                </v:textbox>
                <w10:wrap type="square" anchorx="margin" anchory="margin"/>
              </v:shape>
            </w:pict>
          </mc:Fallback>
        </mc:AlternateContent>
      </w:r>
      <w:r w:rsidR="0013372B">
        <w:rPr>
          <w:rFonts w:cstheme="minorHAnsi"/>
          <w:color w:val="333333"/>
          <w:sz w:val="24"/>
          <w:szCs w:val="24"/>
        </w:rPr>
        <w:t>An education based on Christian vision and values</w:t>
      </w:r>
      <w:r w:rsidR="00D13D1E" w:rsidRPr="00D13D1E">
        <w:rPr>
          <w:rFonts w:cstheme="minorHAnsi"/>
          <w:color w:val="333333"/>
          <w:sz w:val="24"/>
          <w:szCs w:val="24"/>
        </w:rPr>
        <w:t xml:space="preserve"> is centred on the formation of the whole child</w:t>
      </w:r>
      <w:r w:rsidR="00A90B92">
        <w:rPr>
          <w:rFonts w:cstheme="minorHAnsi"/>
          <w:color w:val="333333"/>
          <w:sz w:val="24"/>
          <w:szCs w:val="24"/>
        </w:rPr>
        <w:t xml:space="preserve">. </w:t>
      </w:r>
      <w:r w:rsidR="00D13D1E" w:rsidRPr="00D13D1E">
        <w:rPr>
          <w:rFonts w:cstheme="minorHAnsi"/>
          <w:color w:val="333333"/>
          <w:sz w:val="24"/>
          <w:szCs w:val="24"/>
        </w:rPr>
        <w:t>RS</w:t>
      </w:r>
      <w:r w:rsidR="00FE0F36">
        <w:rPr>
          <w:rFonts w:cstheme="minorHAnsi"/>
          <w:color w:val="333333"/>
          <w:sz w:val="24"/>
          <w:szCs w:val="24"/>
        </w:rPr>
        <w:t>H</w:t>
      </w:r>
      <w:r w:rsidR="00D13D1E" w:rsidRPr="00D13D1E">
        <w:rPr>
          <w:rFonts w:cstheme="minorHAnsi"/>
          <w:color w:val="333333"/>
          <w:sz w:val="24"/>
          <w:szCs w:val="24"/>
        </w:rPr>
        <w:t>E is a</w:t>
      </w:r>
      <w:r w:rsidR="002A53AB">
        <w:rPr>
          <w:rFonts w:cstheme="minorHAnsi"/>
          <w:color w:val="333333"/>
          <w:sz w:val="24"/>
          <w:szCs w:val="24"/>
        </w:rPr>
        <w:t xml:space="preserve"> key enabler</w:t>
      </w:r>
      <w:r w:rsidR="00D13D1E" w:rsidRPr="00D13D1E">
        <w:rPr>
          <w:rFonts w:cstheme="minorHAnsi"/>
          <w:color w:val="333333"/>
          <w:sz w:val="24"/>
          <w:szCs w:val="24"/>
        </w:rPr>
        <w:t xml:space="preserve"> of this</w:t>
      </w:r>
      <w:r w:rsidR="002A53AB">
        <w:rPr>
          <w:rFonts w:cstheme="minorHAnsi"/>
          <w:color w:val="333333"/>
          <w:sz w:val="24"/>
          <w:szCs w:val="24"/>
        </w:rPr>
        <w:t>,</w:t>
      </w:r>
      <w:r w:rsidR="00A90B92">
        <w:rPr>
          <w:rFonts w:cstheme="minorHAnsi"/>
          <w:color w:val="333333"/>
          <w:sz w:val="24"/>
          <w:szCs w:val="24"/>
        </w:rPr>
        <w:t xml:space="preserve"> supporting children and young people to have essential knowledge, values and skills to be themselves and support other</w:t>
      </w:r>
      <w:r w:rsidR="002A53AB">
        <w:rPr>
          <w:rFonts w:cstheme="minorHAnsi"/>
          <w:color w:val="333333"/>
          <w:sz w:val="24"/>
          <w:szCs w:val="24"/>
        </w:rPr>
        <w:t>s</w:t>
      </w:r>
      <w:r w:rsidR="00A90B92">
        <w:rPr>
          <w:rFonts w:cstheme="minorHAnsi"/>
          <w:color w:val="333333"/>
          <w:sz w:val="24"/>
          <w:szCs w:val="24"/>
        </w:rPr>
        <w:t xml:space="preserve"> to be happy, healthy and safe in the modern world. </w:t>
      </w:r>
    </w:p>
    <w:p w14:paraId="3F43F93F" w14:textId="4C094C4E" w:rsidR="001B35C2" w:rsidRDefault="001B35C2">
      <w:pPr>
        <w:rPr>
          <w:rFonts w:asciiTheme="majorHAnsi" w:eastAsiaTheme="majorEastAsia" w:hAnsiTheme="majorHAnsi" w:cstheme="majorBidi"/>
          <w:color w:val="7030A0"/>
          <w:spacing w:val="-10"/>
          <w:kern w:val="28"/>
          <w:sz w:val="56"/>
          <w:szCs w:val="56"/>
        </w:rPr>
      </w:pPr>
    </w:p>
    <w:p w14:paraId="02BB689D" w14:textId="77777777" w:rsidR="00623F5B" w:rsidRDefault="00623F5B">
      <w:pPr>
        <w:rPr>
          <w:rFonts w:asciiTheme="majorHAnsi" w:eastAsiaTheme="majorEastAsia" w:hAnsiTheme="majorHAnsi" w:cstheme="majorBidi"/>
          <w:color w:val="7030A0"/>
          <w:spacing w:val="-10"/>
          <w:kern w:val="28"/>
          <w:sz w:val="56"/>
          <w:szCs w:val="56"/>
        </w:rPr>
      </w:pPr>
      <w:r>
        <w:rPr>
          <w:color w:val="7030A0"/>
        </w:rPr>
        <w:br w:type="page"/>
      </w:r>
    </w:p>
    <w:p w14:paraId="5B42DCC3" w14:textId="209156CB" w:rsidR="00767B7F" w:rsidRDefault="00767B7F" w:rsidP="00767B7F">
      <w:pPr>
        <w:pStyle w:val="Title"/>
        <w:rPr>
          <w:color w:val="7030A0"/>
        </w:rPr>
      </w:pPr>
      <w:r w:rsidRPr="00767B7F">
        <w:rPr>
          <w:color w:val="7030A0"/>
        </w:rPr>
        <w:lastRenderedPageBreak/>
        <w:t>Establishing a school vision for RSHE</w:t>
      </w:r>
    </w:p>
    <w:p w14:paraId="619B841C" w14:textId="7541C9AF" w:rsidR="00767B7F" w:rsidRDefault="00767B7F" w:rsidP="00767B7F">
      <w:pPr>
        <w:pStyle w:val="Title"/>
        <w:rPr>
          <w:color w:val="7030A0"/>
        </w:rPr>
      </w:pPr>
    </w:p>
    <w:p w14:paraId="0C70F9A7" w14:textId="5F3D1E99" w:rsidR="00767B7F" w:rsidRPr="002A53AB" w:rsidRDefault="006C6B13" w:rsidP="002A53AB">
      <w:pPr>
        <w:pStyle w:val="Heading2"/>
        <w:rPr>
          <w:rFonts w:asciiTheme="minorHAnsi" w:hAnsiTheme="minorHAnsi" w:cstheme="minorHAnsi"/>
          <w:color w:val="404040" w:themeColor="text1" w:themeTint="BF"/>
          <w:sz w:val="24"/>
          <w:szCs w:val="24"/>
        </w:rPr>
      </w:pPr>
      <w:r w:rsidRPr="002A53AB">
        <w:rPr>
          <w:rFonts w:asciiTheme="minorHAnsi" w:hAnsiTheme="minorHAnsi" w:cstheme="minorHAnsi"/>
          <w:noProof/>
          <w:color w:val="404040" w:themeColor="text1" w:themeTint="BF"/>
          <w:sz w:val="24"/>
          <w:szCs w:val="24"/>
        </w:rPr>
        <mc:AlternateContent>
          <mc:Choice Requires="wps">
            <w:drawing>
              <wp:anchor distT="228600" distB="228600" distL="228600" distR="228600" simplePos="0" relativeHeight="251676672" behindDoc="1" locked="0" layoutInCell="1" allowOverlap="1" wp14:anchorId="7813F0F9" wp14:editId="620C763D">
                <wp:simplePos x="0" y="0"/>
                <wp:positionH relativeFrom="margin">
                  <wp:posOffset>-33655</wp:posOffset>
                </wp:positionH>
                <wp:positionV relativeFrom="margin">
                  <wp:posOffset>1985645</wp:posOffset>
                </wp:positionV>
                <wp:extent cx="5844540" cy="1490345"/>
                <wp:effectExtent l="0" t="0" r="3810" b="1905"/>
                <wp:wrapSquare wrapText="bothSides"/>
                <wp:docPr id="6" name="Text Box 6"/>
                <wp:cNvGraphicFramePr/>
                <a:graphic xmlns:a="http://schemas.openxmlformats.org/drawingml/2006/main">
                  <a:graphicData uri="http://schemas.microsoft.com/office/word/2010/wordprocessingShape">
                    <wps:wsp>
                      <wps:cNvSpPr txBox="1"/>
                      <wps:spPr>
                        <a:xfrm>
                          <a:off x="0" y="0"/>
                          <a:ext cx="5844540" cy="149034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0A41A39" w14:textId="77777777" w:rsidR="006738E7" w:rsidRPr="00767B7F" w:rsidRDefault="006738E7" w:rsidP="00767B7F">
                            <w:pPr>
                              <w:rPr>
                                <w:i/>
                                <w:iCs/>
                                <w:color w:val="323E4F" w:themeColor="text2" w:themeShade="BF"/>
                                <w:sz w:val="24"/>
                                <w:szCs w:val="24"/>
                              </w:rPr>
                            </w:pPr>
                            <w:r w:rsidRPr="00767B7F">
                              <w:rPr>
                                <w:i/>
                                <w:iCs/>
                                <w:color w:val="323E4F" w:themeColor="text2" w:themeShade="BF"/>
                                <w:sz w:val="24"/>
                                <w:szCs w:val="24"/>
                              </w:rPr>
                              <w:t>114. Schools will retain freedom to determine an age-appropriate, developmental curriculum which meets the needs of young people, is developed in consultation with parents and the local community. Schools must also comply with the relevant provisions of the Equality Act</w:t>
                            </w:r>
                            <w:r>
                              <w:rPr>
                                <w:i/>
                                <w:iCs/>
                                <w:color w:val="323E4F" w:themeColor="text2" w:themeShade="BF"/>
                                <w:sz w:val="24"/>
                                <w:szCs w:val="24"/>
                              </w:rPr>
                              <w:t>.</w:t>
                            </w:r>
                          </w:p>
                          <w:p w14:paraId="428EE8D4" w14:textId="77777777" w:rsidR="006738E7" w:rsidRDefault="006738E7" w:rsidP="00767B7F">
                            <w:pPr>
                              <w:rPr>
                                <w:i/>
                                <w:iCs/>
                                <w:color w:val="323E4F" w:themeColor="text2" w:themeShade="BF"/>
                                <w:sz w:val="24"/>
                                <w:szCs w:val="24"/>
                              </w:rPr>
                            </w:pPr>
                            <w:r w:rsidRPr="00767B7F">
                              <w:rPr>
                                <w:i/>
                                <w:iCs/>
                                <w:color w:val="323E4F" w:themeColor="text2" w:themeShade="BF"/>
                                <w:sz w:val="24"/>
                                <w:szCs w:val="24"/>
                              </w:rPr>
                              <w:t>115. Flexibility is important as it allows schools to respond to local public health and community issues, meet the needs of their community and adapt materials and programmes to meet the needs of pupils (for example in teaching about gangs or high local prevalence of specific sexually transmitted infections).</w:t>
                            </w:r>
                          </w:p>
                          <w:p w14:paraId="7F86EAF9" w14:textId="0F69D2AB" w:rsidR="006738E7" w:rsidRPr="00435A14" w:rsidRDefault="006738E7" w:rsidP="00435A14">
                            <w:pPr>
                              <w:jc w:val="right"/>
                              <w:rPr>
                                <w:color w:val="404040" w:themeColor="text1" w:themeTint="BF"/>
                                <w:sz w:val="24"/>
                                <w:szCs w:val="24"/>
                              </w:rPr>
                            </w:pPr>
                            <w:r>
                              <w:rPr>
                                <w:color w:val="404040" w:themeColor="text1" w:themeTint="BF"/>
                                <w:sz w:val="24"/>
                                <w:szCs w:val="24"/>
                              </w:rPr>
                              <w:t>National</w:t>
                            </w:r>
                            <w:r w:rsidR="005760DD">
                              <w:rPr>
                                <w:color w:val="404040" w:themeColor="text1" w:themeTint="BF"/>
                                <w:sz w:val="24"/>
                                <w:szCs w:val="24"/>
                              </w:rPr>
                              <w:t xml:space="preserve"> </w:t>
                            </w:r>
                            <w:r w:rsidRPr="00C43682">
                              <w:rPr>
                                <w:color w:val="404040" w:themeColor="text1" w:themeTint="BF"/>
                                <w:sz w:val="24"/>
                                <w:szCs w:val="24"/>
                              </w:rPr>
                              <w:t>RSHE Guidance</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13F0F9" id="Text Box 6" o:spid="_x0000_s1028" type="#_x0000_t202" style="position:absolute;margin-left:-2.65pt;margin-top:156.35pt;width:460.2pt;height:117.35pt;z-index:-25163980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" fillcolor="#e9e8e8 [2899]" stroked="f" strokeweight=".5pt">
                <v:fill color2="#e1e0e0 [3139]" rotate="t" focusposition=".5,.5" focussize="-.5,-.5" focus="100%" type="gradientRadial"/>
                <v:textbox style="mso-fit-shape-to-text:t" inset="14.4pt,14.4pt,14.4pt,14.4pt">
                  <w:txbxContent>
                    <w:p w14:paraId="50A41A39" w14:textId="77777777" w:rsidR="006738E7" w:rsidRPr="00767B7F" w:rsidRDefault="006738E7" w:rsidP="00767B7F">
                      <w:pPr>
                        <w:rPr>
                          <w:i/>
                          <w:iCs/>
                          <w:color w:val="323E4F" w:themeColor="text2" w:themeShade="BF"/>
                          <w:sz w:val="24"/>
                          <w:szCs w:val="24"/>
                        </w:rPr>
                      </w:pPr>
                      <w:r w:rsidRPr="00767B7F">
                        <w:rPr>
                          <w:i/>
                          <w:iCs/>
                          <w:color w:val="323E4F" w:themeColor="text2" w:themeShade="BF"/>
                          <w:sz w:val="24"/>
                          <w:szCs w:val="24"/>
                        </w:rPr>
                        <w:t>114. Schools will retain freedom to determine an age-appropriate, developmental curriculum which meets the needs of young people, is developed in consultation with parents and the local community. Schools must also comply with the relevant provisions of the Equality Act</w:t>
                      </w:r>
                      <w:r>
                        <w:rPr>
                          <w:i/>
                          <w:iCs/>
                          <w:color w:val="323E4F" w:themeColor="text2" w:themeShade="BF"/>
                          <w:sz w:val="24"/>
                          <w:szCs w:val="24"/>
                        </w:rPr>
                        <w:t>.</w:t>
                      </w:r>
                    </w:p>
                    <w:p w14:paraId="428EE8D4" w14:textId="77777777" w:rsidR="006738E7" w:rsidRDefault="006738E7" w:rsidP="00767B7F">
                      <w:pPr>
                        <w:rPr>
                          <w:i/>
                          <w:iCs/>
                          <w:color w:val="323E4F" w:themeColor="text2" w:themeShade="BF"/>
                          <w:sz w:val="24"/>
                          <w:szCs w:val="24"/>
                        </w:rPr>
                      </w:pPr>
                      <w:r w:rsidRPr="00767B7F">
                        <w:rPr>
                          <w:i/>
                          <w:iCs/>
                          <w:color w:val="323E4F" w:themeColor="text2" w:themeShade="BF"/>
                          <w:sz w:val="24"/>
                          <w:szCs w:val="24"/>
                        </w:rPr>
                        <w:t>115. Flexibility is important as it allows schools to respond to local public health and community issues, meet the needs of their community and adapt materials and programmes to meet the needs of pupils (for example in teaching about gangs or high local prevalence of specific sexually transmitted infections).</w:t>
                      </w:r>
                    </w:p>
                    <w:p w14:paraId="7F86EAF9" w14:textId="0F69D2AB" w:rsidR="006738E7" w:rsidRPr="00435A14" w:rsidRDefault="006738E7" w:rsidP="00435A14">
                      <w:pPr>
                        <w:jc w:val="right"/>
                        <w:rPr>
                          <w:color w:val="404040" w:themeColor="text1" w:themeTint="BF"/>
                          <w:sz w:val="24"/>
                          <w:szCs w:val="24"/>
                        </w:rPr>
                      </w:pPr>
                      <w:r>
                        <w:rPr>
                          <w:color w:val="404040" w:themeColor="text1" w:themeTint="BF"/>
                          <w:sz w:val="24"/>
                          <w:szCs w:val="24"/>
                        </w:rPr>
                        <w:t>National</w:t>
                      </w:r>
                      <w:r w:rsidR="005760DD">
                        <w:rPr>
                          <w:color w:val="404040" w:themeColor="text1" w:themeTint="BF"/>
                          <w:sz w:val="24"/>
                          <w:szCs w:val="24"/>
                        </w:rPr>
                        <w:t xml:space="preserve"> </w:t>
                      </w:r>
                      <w:r w:rsidRPr="00C43682">
                        <w:rPr>
                          <w:color w:val="404040" w:themeColor="text1" w:themeTint="BF"/>
                          <w:sz w:val="24"/>
                          <w:szCs w:val="24"/>
                        </w:rPr>
                        <w:t>RSHE Guidance</w:t>
                      </w:r>
                    </w:p>
                  </w:txbxContent>
                </v:textbox>
                <w10:wrap type="square" anchorx="margin" anchory="margin"/>
              </v:shape>
            </w:pict>
          </mc:Fallback>
        </mc:AlternateContent>
      </w:r>
      <w:r>
        <w:rPr>
          <w:rFonts w:asciiTheme="minorHAnsi" w:hAnsiTheme="minorHAnsi" w:cstheme="minorHAnsi"/>
          <w:color w:val="404040" w:themeColor="text1" w:themeTint="BF"/>
          <w:sz w:val="24"/>
          <w:szCs w:val="24"/>
        </w:rPr>
        <w:t>Developing</w:t>
      </w:r>
      <w:r w:rsidRPr="002A53AB">
        <w:rPr>
          <w:rFonts w:asciiTheme="minorHAnsi" w:hAnsiTheme="minorHAnsi" w:cstheme="minorHAnsi"/>
          <w:color w:val="404040" w:themeColor="text1" w:themeTint="BF"/>
          <w:sz w:val="24"/>
          <w:szCs w:val="24"/>
        </w:rPr>
        <w:t xml:space="preserve"> </w:t>
      </w:r>
      <w:r w:rsidR="00767B7F" w:rsidRPr="002A53AB">
        <w:rPr>
          <w:rFonts w:asciiTheme="minorHAnsi" w:hAnsiTheme="minorHAnsi" w:cstheme="minorHAnsi"/>
          <w:color w:val="404040" w:themeColor="text1" w:themeTint="BF"/>
          <w:sz w:val="24"/>
          <w:szCs w:val="24"/>
        </w:rPr>
        <w:t>an overarching vision</w:t>
      </w:r>
      <w:r>
        <w:rPr>
          <w:rFonts w:asciiTheme="minorHAnsi" w:hAnsiTheme="minorHAnsi" w:cstheme="minorHAnsi"/>
          <w:color w:val="404040" w:themeColor="text1" w:themeTint="BF"/>
          <w:sz w:val="24"/>
          <w:szCs w:val="24"/>
        </w:rPr>
        <w:t>, supported by</w:t>
      </w:r>
      <w:r w:rsidR="00767B7F" w:rsidRPr="002A53AB">
        <w:rPr>
          <w:rFonts w:asciiTheme="minorHAnsi" w:hAnsiTheme="minorHAnsi" w:cstheme="minorHAnsi"/>
          <w:color w:val="404040" w:themeColor="text1" w:themeTint="BF"/>
          <w:sz w:val="24"/>
          <w:szCs w:val="24"/>
        </w:rPr>
        <w:t xml:space="preserve"> agreed principles that underpin your RS</w:t>
      </w:r>
      <w:r w:rsidR="002A53AB" w:rsidRPr="002A53AB">
        <w:rPr>
          <w:rFonts w:asciiTheme="minorHAnsi" w:hAnsiTheme="minorHAnsi" w:cstheme="minorHAnsi"/>
          <w:color w:val="404040" w:themeColor="text1" w:themeTint="BF"/>
          <w:sz w:val="24"/>
          <w:szCs w:val="24"/>
        </w:rPr>
        <w:t>H</w:t>
      </w:r>
      <w:r w:rsidR="00767B7F" w:rsidRPr="002A53AB">
        <w:rPr>
          <w:rFonts w:asciiTheme="minorHAnsi" w:hAnsiTheme="minorHAnsi" w:cstheme="minorHAnsi"/>
          <w:color w:val="404040" w:themeColor="text1" w:themeTint="BF"/>
          <w:sz w:val="24"/>
          <w:szCs w:val="24"/>
        </w:rPr>
        <w:t xml:space="preserve">E </w:t>
      </w:r>
      <w:r w:rsidR="00466AFF">
        <w:rPr>
          <w:rFonts w:asciiTheme="minorHAnsi" w:hAnsiTheme="minorHAnsi" w:cstheme="minorHAnsi"/>
          <w:color w:val="404040" w:themeColor="text1" w:themeTint="BF"/>
          <w:sz w:val="24"/>
          <w:szCs w:val="24"/>
        </w:rPr>
        <w:t xml:space="preserve">policy and </w:t>
      </w:r>
      <w:r w:rsidR="00767B7F" w:rsidRPr="002A53AB">
        <w:rPr>
          <w:rFonts w:asciiTheme="minorHAnsi" w:hAnsiTheme="minorHAnsi" w:cstheme="minorHAnsi"/>
          <w:color w:val="404040" w:themeColor="text1" w:themeTint="BF"/>
          <w:sz w:val="24"/>
          <w:szCs w:val="24"/>
        </w:rPr>
        <w:t>curriculum</w:t>
      </w:r>
      <w:r w:rsidR="002A53AB">
        <w:rPr>
          <w:rFonts w:asciiTheme="minorHAnsi" w:hAnsiTheme="minorHAnsi" w:cstheme="minorHAnsi"/>
          <w:color w:val="404040" w:themeColor="text1" w:themeTint="BF"/>
          <w:sz w:val="24"/>
          <w:szCs w:val="24"/>
        </w:rPr>
        <w:t xml:space="preserve"> will</w:t>
      </w:r>
      <w:r w:rsidR="00767B7F" w:rsidRPr="002A53AB">
        <w:rPr>
          <w:rFonts w:asciiTheme="minorHAnsi" w:hAnsiTheme="minorHAnsi" w:cstheme="minorHAnsi"/>
          <w:color w:val="404040" w:themeColor="text1" w:themeTint="BF"/>
          <w:sz w:val="24"/>
          <w:szCs w:val="24"/>
        </w:rPr>
        <w:t xml:space="preserve"> ensure consistency in </w:t>
      </w:r>
      <w:r w:rsidR="00466AFF">
        <w:rPr>
          <w:rFonts w:asciiTheme="minorHAnsi" w:hAnsiTheme="minorHAnsi" w:cstheme="minorHAnsi"/>
          <w:color w:val="404040" w:themeColor="text1" w:themeTint="BF"/>
          <w:sz w:val="24"/>
          <w:szCs w:val="24"/>
        </w:rPr>
        <w:t xml:space="preserve">the effective </w:t>
      </w:r>
      <w:r>
        <w:rPr>
          <w:rFonts w:asciiTheme="minorHAnsi" w:hAnsiTheme="minorHAnsi" w:cstheme="minorHAnsi"/>
          <w:color w:val="404040" w:themeColor="text1" w:themeTint="BF"/>
          <w:sz w:val="24"/>
          <w:szCs w:val="24"/>
        </w:rPr>
        <w:t xml:space="preserve">teaching </w:t>
      </w:r>
      <w:r w:rsidR="00466AFF">
        <w:rPr>
          <w:rFonts w:asciiTheme="minorHAnsi" w:hAnsiTheme="minorHAnsi" w:cstheme="minorHAnsi"/>
          <w:color w:val="404040" w:themeColor="text1" w:themeTint="BF"/>
          <w:sz w:val="24"/>
          <w:szCs w:val="24"/>
        </w:rPr>
        <w:t xml:space="preserve">of </w:t>
      </w:r>
      <w:r>
        <w:rPr>
          <w:rFonts w:asciiTheme="minorHAnsi" w:hAnsiTheme="minorHAnsi" w:cstheme="minorHAnsi"/>
          <w:color w:val="404040" w:themeColor="text1" w:themeTint="BF"/>
          <w:sz w:val="24"/>
          <w:szCs w:val="24"/>
        </w:rPr>
        <w:t>RSHE</w:t>
      </w:r>
      <w:r w:rsidR="00466AFF">
        <w:rPr>
          <w:rFonts w:asciiTheme="minorHAnsi" w:hAnsiTheme="minorHAnsi" w:cstheme="minorHAnsi"/>
          <w:color w:val="404040" w:themeColor="text1" w:themeTint="BF"/>
          <w:sz w:val="24"/>
          <w:szCs w:val="24"/>
        </w:rPr>
        <w:t>, that meets the identified needs of your school community,</w:t>
      </w:r>
      <w:r>
        <w:rPr>
          <w:rFonts w:asciiTheme="minorHAnsi" w:hAnsiTheme="minorHAnsi" w:cstheme="minorHAnsi"/>
          <w:color w:val="404040" w:themeColor="text1" w:themeTint="BF"/>
          <w:sz w:val="24"/>
          <w:szCs w:val="24"/>
        </w:rPr>
        <w:t xml:space="preserve"> according to the ethos and values of your school. </w:t>
      </w:r>
    </w:p>
    <w:p w14:paraId="4728D1A1" w14:textId="144B3BB9" w:rsidR="002A53AB" w:rsidRPr="00E61636" w:rsidRDefault="005760DD" w:rsidP="002A53AB">
      <w:pPr>
        <w:rPr>
          <w:b/>
          <w:bCs/>
          <w:sz w:val="24"/>
          <w:szCs w:val="24"/>
        </w:rPr>
      </w:pPr>
      <w:r w:rsidRPr="00E61636">
        <w:rPr>
          <w:sz w:val="24"/>
          <w:szCs w:val="24"/>
        </w:rPr>
        <w:t xml:space="preserve">To identify national issues to meet the needs of pupils, you may find reading the latest Childline report: </w:t>
      </w:r>
      <w:hyperlink r:id="rId15" w:history="1">
        <w:r w:rsidRPr="00E61636">
          <w:rPr>
            <w:rStyle w:val="Hyperlink"/>
            <w:sz w:val="24"/>
            <w:szCs w:val="24"/>
          </w:rPr>
          <w:t>Courage to Talk</w:t>
        </w:r>
      </w:hyperlink>
      <w:r w:rsidRPr="00E61636">
        <w:rPr>
          <w:sz w:val="24"/>
          <w:szCs w:val="24"/>
        </w:rPr>
        <w:t xml:space="preserve"> insightful. Page</w:t>
      </w:r>
      <w:r w:rsidR="00E61636" w:rsidRPr="00E61636">
        <w:rPr>
          <w:sz w:val="24"/>
          <w:szCs w:val="24"/>
        </w:rPr>
        <w:t>33 lists the top ten reasons pupils contact Childline by age range.</w:t>
      </w:r>
      <w:r w:rsidRPr="00E61636">
        <w:rPr>
          <w:sz w:val="24"/>
          <w:szCs w:val="24"/>
        </w:rPr>
        <w:t xml:space="preserve"> </w:t>
      </w:r>
    </w:p>
    <w:p w14:paraId="4FB73D6A" w14:textId="7049A4AA" w:rsidR="000A7CD9" w:rsidRPr="002A53AB" w:rsidRDefault="0061639B" w:rsidP="000A7CD9">
      <w:pPr>
        <w:rPr>
          <w:rFonts w:cstheme="minorHAnsi"/>
          <w:sz w:val="24"/>
          <w:szCs w:val="24"/>
        </w:rPr>
      </w:pPr>
      <w:hyperlink r:id="rId16" w:history="1">
        <w:r w:rsidR="000A7CD9" w:rsidRPr="002A53AB">
          <w:rPr>
            <w:rStyle w:val="Hyperlink"/>
            <w:rFonts w:cstheme="minorHAnsi"/>
            <w:sz w:val="24"/>
            <w:szCs w:val="24"/>
          </w:rPr>
          <w:t>Public Health England’s Child and Maternal Health Intelligence Network</w:t>
        </w:r>
      </w:hyperlink>
      <w:r w:rsidR="000A7CD9" w:rsidRPr="002A53AB">
        <w:rPr>
          <w:rFonts w:cstheme="minorHAnsi"/>
          <w:sz w:val="24"/>
          <w:szCs w:val="24"/>
        </w:rPr>
        <w:t xml:space="preserve"> brings together a range of publicly available data, information, reports, tools and resources on child and maternal health into one easily accessible hub. </w:t>
      </w:r>
    </w:p>
    <w:p w14:paraId="43BBECC4" w14:textId="0CB18B11" w:rsidR="000A7CD9" w:rsidRPr="002A53AB" w:rsidRDefault="000A7CD9" w:rsidP="000A7CD9">
      <w:pPr>
        <w:rPr>
          <w:rFonts w:cstheme="minorHAnsi"/>
          <w:sz w:val="24"/>
          <w:szCs w:val="24"/>
        </w:rPr>
      </w:pPr>
      <w:r w:rsidRPr="002A53AB">
        <w:rPr>
          <w:rFonts w:cstheme="minorHAnsi"/>
          <w:sz w:val="24"/>
          <w:szCs w:val="24"/>
        </w:rPr>
        <w:t xml:space="preserve">It includes </w:t>
      </w:r>
      <w:hyperlink r:id="rId17" w:history="1">
        <w:r w:rsidRPr="002A53AB">
          <w:rPr>
            <w:rStyle w:val="Hyperlink"/>
            <w:rFonts w:cstheme="minorHAnsi"/>
            <w:sz w:val="24"/>
            <w:szCs w:val="24"/>
          </w:rPr>
          <w:t>school-age health profiles</w:t>
        </w:r>
      </w:hyperlink>
      <w:r w:rsidRPr="002A53AB">
        <w:rPr>
          <w:rFonts w:cstheme="minorHAnsi"/>
          <w:sz w:val="24"/>
          <w:szCs w:val="24"/>
        </w:rPr>
        <w:t xml:space="preserve"> and </w:t>
      </w:r>
      <w:hyperlink r:id="rId18" w:history="1">
        <w:r w:rsidRPr="002A53AB">
          <w:rPr>
            <w:rStyle w:val="Hyperlink"/>
            <w:rFonts w:cstheme="minorHAnsi"/>
            <w:sz w:val="24"/>
            <w:szCs w:val="24"/>
          </w:rPr>
          <w:t>young people’s health profiles</w:t>
        </w:r>
      </w:hyperlink>
      <w:r w:rsidRPr="002A53AB">
        <w:rPr>
          <w:rFonts w:cstheme="minorHAnsi"/>
          <w:sz w:val="24"/>
          <w:szCs w:val="24"/>
        </w:rPr>
        <w:t xml:space="preserve">.  </w:t>
      </w:r>
    </w:p>
    <w:p w14:paraId="1B76EC34" w14:textId="2B03D59A" w:rsidR="000A7CD9" w:rsidRPr="002A53AB" w:rsidRDefault="000A7CD9" w:rsidP="000A7CD9">
      <w:pPr>
        <w:rPr>
          <w:rFonts w:cstheme="minorHAnsi"/>
          <w:sz w:val="24"/>
          <w:szCs w:val="24"/>
        </w:rPr>
      </w:pPr>
      <w:r w:rsidRPr="002A53AB">
        <w:rPr>
          <w:rFonts w:cstheme="minorHAnsi"/>
          <w:sz w:val="24"/>
          <w:szCs w:val="24"/>
        </w:rPr>
        <w:t xml:space="preserve">The indicators allow areas to see how they perform against the national average and against other local areas. These tools, accompanied by local health intelligence, will be useful in supporting schools to identify and respond to the particular health and wellbeing needs of their local school-age population. </w:t>
      </w:r>
    </w:p>
    <w:p w14:paraId="17F8C510" w14:textId="65FBA975" w:rsidR="00767B7F" w:rsidRDefault="000A7CD9" w:rsidP="000A7CD9">
      <w:pPr>
        <w:rPr>
          <w:rFonts w:cstheme="minorHAnsi"/>
          <w:sz w:val="24"/>
          <w:szCs w:val="24"/>
        </w:rPr>
      </w:pPr>
      <w:r w:rsidRPr="002A53AB">
        <w:rPr>
          <w:rFonts w:cstheme="minorHAnsi"/>
          <w:sz w:val="24"/>
          <w:szCs w:val="24"/>
        </w:rPr>
        <w:t xml:space="preserve">There are also </w:t>
      </w:r>
      <w:hyperlink r:id="rId19" w:history="1">
        <w:r w:rsidRPr="002A53AB">
          <w:rPr>
            <w:rStyle w:val="Hyperlink"/>
            <w:rFonts w:cstheme="minorHAnsi"/>
            <w:sz w:val="24"/>
            <w:szCs w:val="24"/>
          </w:rPr>
          <w:t>early years health profiles</w:t>
        </w:r>
      </w:hyperlink>
      <w:r w:rsidRPr="002A53AB">
        <w:rPr>
          <w:rFonts w:cstheme="minorHAnsi"/>
          <w:sz w:val="24"/>
          <w:szCs w:val="24"/>
        </w:rPr>
        <w:t xml:space="preserve">.  </w:t>
      </w:r>
    </w:p>
    <w:p w14:paraId="087FA5AD" w14:textId="1FB67825" w:rsidR="0090254D" w:rsidRPr="002A53AB" w:rsidRDefault="006C00A0" w:rsidP="000A7CD9">
      <w:pPr>
        <w:rPr>
          <w:rFonts w:cstheme="minorHAnsi"/>
          <w:sz w:val="24"/>
          <w:szCs w:val="24"/>
        </w:rPr>
      </w:pPr>
      <w:r>
        <w:rPr>
          <w:rFonts w:cstheme="minorHAnsi"/>
          <w:sz w:val="24"/>
          <w:szCs w:val="24"/>
        </w:rPr>
        <w:t>You can u</w:t>
      </w:r>
      <w:r w:rsidR="0090254D">
        <w:rPr>
          <w:rFonts w:cstheme="minorHAnsi"/>
          <w:sz w:val="24"/>
          <w:szCs w:val="24"/>
        </w:rPr>
        <w:t>se these local hea</w:t>
      </w:r>
      <w:r w:rsidR="005760DD">
        <w:rPr>
          <w:rFonts w:cstheme="minorHAnsi"/>
          <w:sz w:val="24"/>
          <w:szCs w:val="24"/>
        </w:rPr>
        <w:t>l</w:t>
      </w:r>
      <w:r w:rsidR="0090254D">
        <w:rPr>
          <w:rFonts w:cstheme="minorHAnsi"/>
          <w:sz w:val="24"/>
          <w:szCs w:val="24"/>
        </w:rPr>
        <w:t>th and wellbeing profiles to identify bespoke localised need, supporting the development and delivery of your RSHE curriculum and</w:t>
      </w:r>
      <w:r w:rsidR="00E61636">
        <w:rPr>
          <w:rFonts w:cstheme="minorHAnsi"/>
          <w:sz w:val="24"/>
          <w:szCs w:val="24"/>
        </w:rPr>
        <w:t xml:space="preserve"> policy. </w:t>
      </w:r>
      <w:r w:rsidR="0090254D">
        <w:rPr>
          <w:rFonts w:cstheme="minorHAnsi"/>
          <w:sz w:val="24"/>
          <w:szCs w:val="24"/>
        </w:rPr>
        <w:t xml:space="preserve"> </w:t>
      </w:r>
    </w:p>
    <w:p w14:paraId="4AED8E3B" w14:textId="1D17B55B" w:rsidR="00FE0F36" w:rsidRDefault="00767B7F" w:rsidP="00FE0F36">
      <w:pPr>
        <w:pStyle w:val="Title"/>
        <w:rPr>
          <w:color w:val="7030A0"/>
        </w:rPr>
      </w:pPr>
      <w:r>
        <w:br w:type="page"/>
      </w:r>
      <w:r w:rsidR="00A90B92" w:rsidRPr="00A90B92">
        <w:rPr>
          <w:color w:val="7030A0"/>
        </w:rPr>
        <w:lastRenderedPageBreak/>
        <w:t>Policy development</w:t>
      </w:r>
    </w:p>
    <w:p w14:paraId="730D7F2C" w14:textId="77777777" w:rsidR="00A90B92" w:rsidRDefault="00A90B92" w:rsidP="00A90B92">
      <w:pPr>
        <w:pStyle w:val="Heading2"/>
      </w:pPr>
    </w:p>
    <w:p w14:paraId="104D900D" w14:textId="6486BACB" w:rsidR="00767B7F" w:rsidRPr="00435A14" w:rsidRDefault="00767B7F" w:rsidP="00767B7F">
      <w:pPr>
        <w:pStyle w:val="Heading2"/>
        <w:rPr>
          <w:rFonts w:asciiTheme="minorHAnsi" w:hAnsiTheme="minorHAnsi" w:cstheme="minorHAnsi"/>
          <w:color w:val="auto"/>
          <w:sz w:val="24"/>
          <w:szCs w:val="24"/>
        </w:rPr>
      </w:pPr>
      <w:r w:rsidRPr="00435A14">
        <w:rPr>
          <w:rFonts w:asciiTheme="minorHAnsi" w:hAnsiTheme="minorHAnsi" w:cstheme="minorHAnsi"/>
          <w:color w:val="auto"/>
          <w:sz w:val="24"/>
          <w:szCs w:val="24"/>
        </w:rPr>
        <w:t>A robust RS</w:t>
      </w:r>
      <w:r w:rsidR="00435A14">
        <w:rPr>
          <w:rFonts w:asciiTheme="minorHAnsi" w:hAnsiTheme="minorHAnsi" w:cstheme="minorHAnsi"/>
          <w:color w:val="auto"/>
          <w:sz w:val="24"/>
          <w:szCs w:val="24"/>
        </w:rPr>
        <w:t>H</w:t>
      </w:r>
      <w:r w:rsidRPr="00435A14">
        <w:rPr>
          <w:rFonts w:asciiTheme="minorHAnsi" w:hAnsiTheme="minorHAnsi" w:cstheme="minorHAnsi"/>
          <w:color w:val="auto"/>
          <w:sz w:val="24"/>
          <w:szCs w:val="24"/>
        </w:rPr>
        <w:t>E policy will</w:t>
      </w:r>
      <w:r w:rsidR="00435A14">
        <w:rPr>
          <w:rFonts w:asciiTheme="minorHAnsi" w:hAnsiTheme="minorHAnsi" w:cstheme="minorHAnsi"/>
          <w:color w:val="auto"/>
          <w:sz w:val="24"/>
          <w:szCs w:val="24"/>
        </w:rPr>
        <w:t xml:space="preserve"> support your school to achieve the identified RSHE vision. It will</w:t>
      </w:r>
      <w:r w:rsidRPr="00435A14">
        <w:rPr>
          <w:rFonts w:asciiTheme="minorHAnsi" w:hAnsiTheme="minorHAnsi" w:cstheme="minorHAnsi"/>
          <w:color w:val="auto"/>
          <w:sz w:val="24"/>
          <w:szCs w:val="24"/>
        </w:rPr>
        <w:t xml:space="preserve"> empower teachers to teach RS</w:t>
      </w:r>
      <w:r w:rsidR="00435A14">
        <w:rPr>
          <w:rFonts w:asciiTheme="minorHAnsi" w:hAnsiTheme="minorHAnsi" w:cstheme="minorHAnsi"/>
          <w:color w:val="auto"/>
          <w:sz w:val="24"/>
          <w:szCs w:val="24"/>
        </w:rPr>
        <w:t>H</w:t>
      </w:r>
      <w:r w:rsidRPr="00435A14">
        <w:rPr>
          <w:rFonts w:asciiTheme="minorHAnsi" w:hAnsiTheme="minorHAnsi" w:cstheme="minorHAnsi"/>
          <w:color w:val="auto"/>
          <w:sz w:val="24"/>
          <w:szCs w:val="24"/>
        </w:rPr>
        <w:t xml:space="preserve">E effectively and with confidence, </w:t>
      </w:r>
      <w:r w:rsidR="00435A14">
        <w:rPr>
          <w:rFonts w:asciiTheme="minorHAnsi" w:hAnsiTheme="minorHAnsi" w:cstheme="minorHAnsi"/>
          <w:color w:val="auto"/>
          <w:sz w:val="24"/>
          <w:szCs w:val="24"/>
        </w:rPr>
        <w:t>reducing</w:t>
      </w:r>
      <w:r w:rsidRPr="00435A14">
        <w:rPr>
          <w:rFonts w:asciiTheme="minorHAnsi" w:hAnsiTheme="minorHAnsi" w:cstheme="minorHAnsi"/>
          <w:color w:val="auto"/>
          <w:sz w:val="24"/>
          <w:szCs w:val="24"/>
        </w:rPr>
        <w:t xml:space="preserve"> </w:t>
      </w:r>
      <w:r w:rsidR="00435A14">
        <w:rPr>
          <w:rFonts w:asciiTheme="minorHAnsi" w:hAnsiTheme="minorHAnsi" w:cstheme="minorHAnsi"/>
          <w:color w:val="auto"/>
          <w:sz w:val="24"/>
          <w:szCs w:val="24"/>
        </w:rPr>
        <w:t>concerns about negative responses</w:t>
      </w:r>
      <w:r w:rsidRPr="00435A14">
        <w:rPr>
          <w:rFonts w:asciiTheme="minorHAnsi" w:hAnsiTheme="minorHAnsi" w:cstheme="minorHAnsi"/>
          <w:color w:val="auto"/>
          <w:sz w:val="24"/>
          <w:szCs w:val="24"/>
        </w:rPr>
        <w:t xml:space="preserve"> </w:t>
      </w:r>
      <w:r w:rsidR="00435A14">
        <w:rPr>
          <w:rFonts w:asciiTheme="minorHAnsi" w:hAnsiTheme="minorHAnsi" w:cstheme="minorHAnsi"/>
          <w:color w:val="auto"/>
          <w:sz w:val="24"/>
          <w:szCs w:val="24"/>
        </w:rPr>
        <w:t xml:space="preserve">from internal and external sources to the school. </w:t>
      </w:r>
    </w:p>
    <w:p w14:paraId="6C3D8CC0" w14:textId="77777777" w:rsidR="00767B7F" w:rsidRPr="00767B7F" w:rsidRDefault="00767B7F" w:rsidP="00767B7F"/>
    <w:p w14:paraId="0C5B3235" w14:textId="557547C2" w:rsidR="00A90B92" w:rsidRDefault="00A90B92" w:rsidP="00A90B92">
      <w:pPr>
        <w:pStyle w:val="Heading2"/>
      </w:pPr>
      <w:r>
        <w:t>A RSHE Policy serves a number of purposes:</w:t>
      </w:r>
    </w:p>
    <w:p w14:paraId="58C38560" w14:textId="6AB872AD" w:rsidR="00A90B92" w:rsidRPr="00435A14" w:rsidRDefault="00A90B92" w:rsidP="0090254D">
      <w:pPr>
        <w:pStyle w:val="ListParagraph"/>
        <w:numPr>
          <w:ilvl w:val="0"/>
          <w:numId w:val="19"/>
        </w:numPr>
        <w:rPr>
          <w:sz w:val="24"/>
          <w:szCs w:val="24"/>
        </w:rPr>
      </w:pPr>
      <w:r w:rsidRPr="00435A14">
        <w:rPr>
          <w:sz w:val="24"/>
          <w:szCs w:val="24"/>
        </w:rPr>
        <w:t>Establishes the intent and aims of the RSHE curriculum</w:t>
      </w:r>
    </w:p>
    <w:p w14:paraId="6427B9A6" w14:textId="38CC4BF2" w:rsidR="00A90B92" w:rsidRPr="00435A14" w:rsidRDefault="00A90B92" w:rsidP="0090254D">
      <w:pPr>
        <w:pStyle w:val="ListParagraph"/>
        <w:numPr>
          <w:ilvl w:val="0"/>
          <w:numId w:val="19"/>
        </w:numPr>
        <w:rPr>
          <w:sz w:val="24"/>
          <w:szCs w:val="24"/>
        </w:rPr>
      </w:pPr>
      <w:r w:rsidRPr="00435A14">
        <w:rPr>
          <w:sz w:val="24"/>
          <w:szCs w:val="24"/>
        </w:rPr>
        <w:t xml:space="preserve">Outlines </w:t>
      </w:r>
      <w:r w:rsidR="002D69F7">
        <w:rPr>
          <w:sz w:val="24"/>
          <w:szCs w:val="24"/>
        </w:rPr>
        <w:t xml:space="preserve">the </w:t>
      </w:r>
      <w:r w:rsidRPr="00435A14">
        <w:rPr>
          <w:sz w:val="24"/>
          <w:szCs w:val="24"/>
        </w:rPr>
        <w:t>approach to teaching of RSHE</w:t>
      </w:r>
    </w:p>
    <w:p w14:paraId="604FB6F9" w14:textId="21AE96A0" w:rsidR="00A90B92" w:rsidRPr="00435A14" w:rsidRDefault="00A90B92" w:rsidP="0090254D">
      <w:pPr>
        <w:pStyle w:val="ListParagraph"/>
        <w:numPr>
          <w:ilvl w:val="0"/>
          <w:numId w:val="19"/>
        </w:numPr>
        <w:rPr>
          <w:sz w:val="24"/>
          <w:szCs w:val="24"/>
        </w:rPr>
      </w:pPr>
      <w:r w:rsidRPr="00435A14">
        <w:rPr>
          <w:sz w:val="24"/>
          <w:szCs w:val="24"/>
        </w:rPr>
        <w:t>Clarifies intended outcomes of RSHE provision for pupils</w:t>
      </w:r>
    </w:p>
    <w:p w14:paraId="41D539C3" w14:textId="56BF0D59" w:rsidR="00A90B92" w:rsidRPr="00435A14" w:rsidRDefault="00A90B92" w:rsidP="0090254D">
      <w:pPr>
        <w:pStyle w:val="ListParagraph"/>
        <w:numPr>
          <w:ilvl w:val="0"/>
          <w:numId w:val="19"/>
        </w:numPr>
        <w:rPr>
          <w:sz w:val="24"/>
          <w:szCs w:val="24"/>
        </w:rPr>
      </w:pPr>
      <w:r w:rsidRPr="00435A14">
        <w:rPr>
          <w:sz w:val="24"/>
          <w:szCs w:val="24"/>
        </w:rPr>
        <w:t xml:space="preserve">Reflects the ethos and vision of the Diocese and school </w:t>
      </w:r>
    </w:p>
    <w:p w14:paraId="331E8B10" w14:textId="21A4B6AD" w:rsidR="00A90B92" w:rsidRDefault="00A90B92" w:rsidP="00A90B92"/>
    <w:p w14:paraId="4700D819" w14:textId="17B3A875" w:rsidR="00A90B92" w:rsidRDefault="00A90B92" w:rsidP="00A90B92">
      <w:pPr>
        <w:pStyle w:val="Heading2"/>
      </w:pPr>
      <w:r>
        <w:t>The RSHE Policy will be used to:</w:t>
      </w:r>
    </w:p>
    <w:p w14:paraId="771DF618" w14:textId="0CE5D6B3" w:rsidR="00A90B92" w:rsidRPr="00435A14" w:rsidRDefault="00A90B92" w:rsidP="0090254D">
      <w:pPr>
        <w:pStyle w:val="ListParagraph"/>
        <w:numPr>
          <w:ilvl w:val="0"/>
          <w:numId w:val="20"/>
        </w:numPr>
        <w:rPr>
          <w:sz w:val="24"/>
          <w:szCs w:val="24"/>
        </w:rPr>
      </w:pPr>
      <w:r w:rsidRPr="00435A14">
        <w:rPr>
          <w:sz w:val="24"/>
          <w:szCs w:val="24"/>
        </w:rPr>
        <w:t>Establish clear guidance and a teaching framework for teachers. This will help ensure consistency of best-practice, evidence-based teaching and learning</w:t>
      </w:r>
      <w:r w:rsidR="002D69F7">
        <w:rPr>
          <w:sz w:val="24"/>
          <w:szCs w:val="24"/>
        </w:rPr>
        <w:t xml:space="preserve"> and</w:t>
      </w:r>
      <w:r w:rsidRPr="00435A14">
        <w:rPr>
          <w:sz w:val="24"/>
          <w:szCs w:val="24"/>
        </w:rPr>
        <w:t xml:space="preserve"> enable clarification of issues that can be explored within RSHE lessons to guide and empower teachers.</w:t>
      </w:r>
    </w:p>
    <w:p w14:paraId="7C50A105" w14:textId="625AF123" w:rsidR="00A90B92" w:rsidRPr="00435A14" w:rsidRDefault="00A90B92" w:rsidP="0090254D">
      <w:pPr>
        <w:pStyle w:val="ListParagraph"/>
        <w:numPr>
          <w:ilvl w:val="0"/>
          <w:numId w:val="20"/>
        </w:numPr>
        <w:rPr>
          <w:sz w:val="24"/>
          <w:szCs w:val="24"/>
        </w:rPr>
      </w:pPr>
      <w:r w:rsidRPr="00435A14">
        <w:rPr>
          <w:sz w:val="24"/>
          <w:szCs w:val="24"/>
        </w:rPr>
        <w:t>Share the planned RSHE programme and approach with parents, carers and the wider school community.</w:t>
      </w:r>
    </w:p>
    <w:p w14:paraId="2E5E716C" w14:textId="25B54FBC" w:rsidR="00A90B92" w:rsidRPr="00435A14" w:rsidRDefault="00A90B92" w:rsidP="0090254D">
      <w:pPr>
        <w:pStyle w:val="ListParagraph"/>
        <w:numPr>
          <w:ilvl w:val="0"/>
          <w:numId w:val="20"/>
        </w:numPr>
        <w:rPr>
          <w:sz w:val="24"/>
          <w:szCs w:val="24"/>
        </w:rPr>
      </w:pPr>
      <w:r w:rsidRPr="00435A14">
        <w:rPr>
          <w:sz w:val="24"/>
          <w:szCs w:val="24"/>
        </w:rPr>
        <w:t>Provide external contributors to the RSHE curriculum with knowledge and understanding of the vision, aims, agreed approaches and values of the RSHE curriculum including the boundaries for their work and process for managing safeguarding disclosures.</w:t>
      </w:r>
    </w:p>
    <w:p w14:paraId="2731DA52" w14:textId="76018FB1" w:rsidR="00A90B92" w:rsidRPr="00435A14" w:rsidRDefault="00435A14" w:rsidP="0090254D">
      <w:pPr>
        <w:pStyle w:val="ListParagraph"/>
        <w:numPr>
          <w:ilvl w:val="0"/>
          <w:numId w:val="20"/>
        </w:numPr>
        <w:rPr>
          <w:sz w:val="24"/>
          <w:szCs w:val="24"/>
        </w:rPr>
      </w:pPr>
      <w:r w:rsidRPr="00435A14">
        <w:rPr>
          <w:noProof/>
          <w:sz w:val="24"/>
          <w:szCs w:val="24"/>
        </w:rPr>
        <mc:AlternateContent>
          <mc:Choice Requires="wps">
            <w:drawing>
              <wp:anchor distT="228600" distB="228600" distL="228600" distR="228600" simplePos="0" relativeHeight="251670528" behindDoc="1" locked="0" layoutInCell="1" allowOverlap="1" wp14:anchorId="2096AA28" wp14:editId="1DD7CD06">
                <wp:simplePos x="0" y="0"/>
                <wp:positionH relativeFrom="margin">
                  <wp:posOffset>-34290</wp:posOffset>
                </wp:positionH>
                <wp:positionV relativeFrom="margin">
                  <wp:posOffset>5862022</wp:posOffset>
                </wp:positionV>
                <wp:extent cx="5875020" cy="1320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875020" cy="13208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63975F8" w14:textId="1471478C" w:rsidR="006738E7" w:rsidRDefault="006738E7" w:rsidP="001B507E">
                            <w:pPr>
                              <w:pStyle w:val="NoSpacing"/>
                              <w:jc w:val="both"/>
                              <w:rPr>
                                <w:rFonts w:eastAsiaTheme="minorHAnsi"/>
                                <w:i/>
                                <w:iCs/>
                                <w:color w:val="323E4F" w:themeColor="text2" w:themeShade="BF"/>
                                <w:sz w:val="24"/>
                                <w:szCs w:val="24"/>
                                <w:lang w:val="en-GB"/>
                              </w:rPr>
                            </w:pPr>
                            <w:r>
                              <w:rPr>
                                <w:rFonts w:eastAsiaTheme="minorHAnsi"/>
                                <w:i/>
                                <w:iCs/>
                                <w:color w:val="323E4F" w:themeColor="text2" w:themeShade="BF"/>
                                <w:sz w:val="24"/>
                                <w:szCs w:val="24"/>
                                <w:lang w:val="en-GB"/>
                              </w:rPr>
                              <w:t xml:space="preserve">52. </w:t>
                            </w:r>
                            <w:r w:rsidRPr="001B507E">
                              <w:rPr>
                                <w:rFonts w:eastAsiaTheme="minorHAnsi"/>
                                <w:i/>
                                <w:iCs/>
                                <w:color w:val="323E4F" w:themeColor="text2" w:themeShade="BF"/>
                                <w:sz w:val="24"/>
                                <w:szCs w:val="24"/>
                                <w:lang w:val="en-GB"/>
                              </w:rPr>
                              <w:t>Schools should also ensure that the teaching delivered by the visitor fits with their planned programme and their published policy. It is important to agree how confidentiality will work in any lesson and that the visitor understands how safeguarding reports should be dealt with in line with school policy.</w:t>
                            </w:r>
                          </w:p>
                          <w:p w14:paraId="58D28A7E" w14:textId="6FF4766C" w:rsidR="006738E7" w:rsidRDefault="00E61636" w:rsidP="00435A14">
                            <w:pPr>
                              <w:pStyle w:val="NoSpacing"/>
                              <w:jc w:val="right"/>
                              <w:rPr>
                                <w:rFonts w:eastAsiaTheme="minorHAnsi"/>
                                <w:i/>
                                <w:iCs/>
                                <w:color w:val="323E4F" w:themeColor="text2" w:themeShade="BF"/>
                                <w:sz w:val="24"/>
                                <w:szCs w:val="24"/>
                                <w:lang w:val="en-GB"/>
                              </w:rPr>
                            </w:pPr>
                            <w:r>
                              <w:rPr>
                                <w:rFonts w:eastAsiaTheme="minorHAnsi"/>
                                <w:i/>
                                <w:iCs/>
                                <w:color w:val="323E4F" w:themeColor="text2" w:themeShade="BF"/>
                                <w:sz w:val="24"/>
                                <w:szCs w:val="24"/>
                                <w:lang w:val="en-GB"/>
                              </w:rPr>
                              <w:t xml:space="preserve">National </w:t>
                            </w:r>
                            <w:r w:rsidR="006738E7">
                              <w:rPr>
                                <w:rFonts w:eastAsiaTheme="minorHAnsi"/>
                                <w:i/>
                                <w:iCs/>
                                <w:color w:val="323E4F" w:themeColor="text2" w:themeShade="BF"/>
                                <w:sz w:val="24"/>
                                <w:szCs w:val="24"/>
                                <w:lang w:val="en-GB"/>
                              </w:rPr>
                              <w:t>RSHE Guidance</w:t>
                            </w:r>
                          </w:p>
                          <w:p w14:paraId="66C13F2E" w14:textId="77777777" w:rsidR="006738E7" w:rsidRPr="001B507E" w:rsidRDefault="006738E7" w:rsidP="001B507E">
                            <w:pPr>
                              <w:pStyle w:val="NoSpacing"/>
                              <w:jc w:val="both"/>
                              <w:rPr>
                                <w:i/>
                                <w:iCs/>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6AA28" id="Text Box 3" o:spid="_x0000_s1029" type="#_x0000_t202" style="position:absolute;left:0;text-align:left;margin-left:-2.7pt;margin-top:461.6pt;width:462.6pt;height:104pt;z-index:-25164595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" fillcolor="#e9e8e8 [2899]" stroked="f" strokeweight=".5pt">
                <v:fill color2="#e1e0e0 [3139]" rotate="t" focusposition=".5,.5" focussize="-.5,-.5" focus="100%" type="gradientRadial"/>
                <v:textbox inset="14.4pt,14.4pt,14.4pt,14.4pt">
                  <w:txbxContent>
                    <w:p w14:paraId="263975F8" w14:textId="1471478C" w:rsidR="006738E7" w:rsidRDefault="006738E7" w:rsidP="001B507E">
                      <w:pPr>
                        <w:pStyle w:val="NoSpacing"/>
                        <w:jc w:val="both"/>
                        <w:rPr>
                          <w:rFonts w:eastAsiaTheme="minorHAnsi"/>
                          <w:i/>
                          <w:iCs/>
                          <w:color w:val="323E4F" w:themeColor="text2" w:themeShade="BF"/>
                          <w:sz w:val="24"/>
                          <w:szCs w:val="24"/>
                          <w:lang w:val="en-GB"/>
                        </w:rPr>
                      </w:pPr>
                      <w:r>
                        <w:rPr>
                          <w:rFonts w:eastAsiaTheme="minorHAnsi"/>
                          <w:i/>
                          <w:iCs/>
                          <w:color w:val="323E4F" w:themeColor="text2" w:themeShade="BF"/>
                          <w:sz w:val="24"/>
                          <w:szCs w:val="24"/>
                          <w:lang w:val="en-GB"/>
                        </w:rPr>
                        <w:t xml:space="preserve">52. </w:t>
                      </w:r>
                      <w:r w:rsidRPr="001B507E">
                        <w:rPr>
                          <w:rFonts w:eastAsiaTheme="minorHAnsi"/>
                          <w:i/>
                          <w:iCs/>
                          <w:color w:val="323E4F" w:themeColor="text2" w:themeShade="BF"/>
                          <w:sz w:val="24"/>
                          <w:szCs w:val="24"/>
                          <w:lang w:val="en-GB"/>
                        </w:rPr>
                        <w:t>Schools should also ensure that the teaching delivered by the visitor fits with their planned programme and their published policy. It is important to agree how confidentiality will work in any lesson and that the visitor understands how safeguarding reports should be dealt with in line with school policy.</w:t>
                      </w:r>
                    </w:p>
                    <w:p w14:paraId="58D28A7E" w14:textId="6FF4766C" w:rsidR="006738E7" w:rsidRDefault="00E61636" w:rsidP="00435A14">
                      <w:pPr>
                        <w:pStyle w:val="NoSpacing"/>
                        <w:jc w:val="right"/>
                        <w:rPr>
                          <w:rFonts w:eastAsiaTheme="minorHAnsi"/>
                          <w:i/>
                          <w:iCs/>
                          <w:color w:val="323E4F" w:themeColor="text2" w:themeShade="BF"/>
                          <w:sz w:val="24"/>
                          <w:szCs w:val="24"/>
                          <w:lang w:val="en-GB"/>
                        </w:rPr>
                      </w:pPr>
                      <w:r>
                        <w:rPr>
                          <w:rFonts w:eastAsiaTheme="minorHAnsi"/>
                          <w:i/>
                          <w:iCs/>
                          <w:color w:val="323E4F" w:themeColor="text2" w:themeShade="BF"/>
                          <w:sz w:val="24"/>
                          <w:szCs w:val="24"/>
                          <w:lang w:val="en-GB"/>
                        </w:rPr>
                        <w:t xml:space="preserve">National </w:t>
                      </w:r>
                      <w:r w:rsidR="006738E7">
                        <w:rPr>
                          <w:rFonts w:eastAsiaTheme="minorHAnsi"/>
                          <w:i/>
                          <w:iCs/>
                          <w:color w:val="323E4F" w:themeColor="text2" w:themeShade="BF"/>
                          <w:sz w:val="24"/>
                          <w:szCs w:val="24"/>
                          <w:lang w:val="en-GB"/>
                        </w:rPr>
                        <w:t>RSHE Guidance</w:t>
                      </w:r>
                    </w:p>
                    <w:p w14:paraId="66C13F2E" w14:textId="77777777" w:rsidR="006738E7" w:rsidRPr="001B507E" w:rsidRDefault="006738E7" w:rsidP="001B507E">
                      <w:pPr>
                        <w:pStyle w:val="NoSpacing"/>
                        <w:jc w:val="both"/>
                        <w:rPr>
                          <w:i/>
                          <w:iCs/>
                          <w:color w:val="44546A" w:themeColor="text2"/>
                          <w:sz w:val="18"/>
                          <w:szCs w:val="18"/>
                        </w:rPr>
                      </w:pPr>
                    </w:p>
                  </w:txbxContent>
                </v:textbox>
                <w10:wrap type="square" anchorx="margin" anchory="margin"/>
              </v:shape>
            </w:pict>
          </mc:Fallback>
        </mc:AlternateContent>
      </w:r>
      <w:r w:rsidR="00A90B92" w:rsidRPr="00435A14">
        <w:rPr>
          <w:sz w:val="24"/>
          <w:szCs w:val="24"/>
        </w:rPr>
        <w:t xml:space="preserve">Ensure continuity and progression of learning by </w:t>
      </w:r>
      <w:r w:rsidR="00466AFF">
        <w:rPr>
          <w:sz w:val="24"/>
          <w:szCs w:val="24"/>
        </w:rPr>
        <w:t>feeder</w:t>
      </w:r>
      <w:r w:rsidR="00E61636">
        <w:rPr>
          <w:sz w:val="24"/>
          <w:szCs w:val="24"/>
        </w:rPr>
        <w:t xml:space="preserve"> schools</w:t>
      </w:r>
      <w:r w:rsidR="00A843B0">
        <w:rPr>
          <w:sz w:val="24"/>
          <w:szCs w:val="24"/>
        </w:rPr>
        <w:t xml:space="preserve"> and other schools working in partnership,</w:t>
      </w:r>
      <w:r w:rsidR="00A90B92" w:rsidRPr="00435A14">
        <w:rPr>
          <w:sz w:val="24"/>
          <w:szCs w:val="24"/>
        </w:rPr>
        <w:t xml:space="preserve"> when curriculum planning.</w:t>
      </w:r>
      <w:r w:rsidR="00A843B0">
        <w:rPr>
          <w:sz w:val="24"/>
          <w:szCs w:val="24"/>
        </w:rPr>
        <w:t xml:space="preserve"> </w:t>
      </w:r>
    </w:p>
    <w:p w14:paraId="183CC79F" w14:textId="23C4F115" w:rsidR="00A90B92" w:rsidRDefault="00A90B92" w:rsidP="00A90B92"/>
    <w:p w14:paraId="784C304D" w14:textId="77777777" w:rsidR="00435A14" w:rsidRDefault="00435A14">
      <w:pPr>
        <w:rPr>
          <w:rFonts w:asciiTheme="majorHAnsi" w:eastAsiaTheme="majorEastAsia" w:hAnsiTheme="majorHAnsi" w:cstheme="majorBidi"/>
          <w:color w:val="2F5496" w:themeColor="accent1" w:themeShade="BF"/>
          <w:sz w:val="26"/>
          <w:szCs w:val="26"/>
        </w:rPr>
      </w:pPr>
      <w:r>
        <w:br w:type="page"/>
      </w:r>
    </w:p>
    <w:p w14:paraId="439239A0" w14:textId="1829025C" w:rsidR="00A90B92" w:rsidRDefault="00A90B92" w:rsidP="00A90B92">
      <w:pPr>
        <w:pStyle w:val="Heading2"/>
      </w:pPr>
      <w:r>
        <w:lastRenderedPageBreak/>
        <w:t>School policy links</w:t>
      </w:r>
    </w:p>
    <w:p w14:paraId="2BD601A4" w14:textId="3B69C6CD" w:rsidR="00A90B92" w:rsidRPr="00435A14" w:rsidRDefault="00A90B92" w:rsidP="00A90B92">
      <w:pPr>
        <w:rPr>
          <w:sz w:val="24"/>
          <w:szCs w:val="24"/>
        </w:rPr>
      </w:pPr>
      <w:r w:rsidRPr="00435A14">
        <w:rPr>
          <w:sz w:val="24"/>
          <w:szCs w:val="24"/>
        </w:rPr>
        <w:t xml:space="preserve">The RSHE policy </w:t>
      </w:r>
      <w:r w:rsidR="009B6CF8" w:rsidRPr="00435A14">
        <w:rPr>
          <w:sz w:val="24"/>
          <w:szCs w:val="24"/>
        </w:rPr>
        <w:t>forms</w:t>
      </w:r>
      <w:r w:rsidRPr="00435A14">
        <w:rPr>
          <w:sz w:val="24"/>
          <w:szCs w:val="24"/>
        </w:rPr>
        <w:t xml:space="preserve"> part of a set of policies promoted by the Diocese and your school. Links should be made between these policies where appropriate and explicitly referenced where relevant. Examples of relevant policies may include, but are not limited to:</w:t>
      </w:r>
    </w:p>
    <w:p w14:paraId="1BBE25F8" w14:textId="77777777" w:rsidR="00B337DF" w:rsidRDefault="00B337DF" w:rsidP="00A90B92">
      <w:pPr>
        <w:pStyle w:val="ListParagraph"/>
        <w:numPr>
          <w:ilvl w:val="0"/>
          <w:numId w:val="2"/>
        </w:numPr>
        <w:rPr>
          <w:sz w:val="24"/>
          <w:szCs w:val="24"/>
        </w:rPr>
        <w:sectPr w:rsidR="00B337DF" w:rsidSect="00A114E9">
          <w:headerReference w:type="even" r:id="rId20"/>
          <w:headerReference w:type="default" r:id="rId21"/>
          <w:footerReference w:type="even" r:id="rId22"/>
          <w:footerReference w:type="default" r:id="rId23"/>
          <w:headerReference w:type="first" r:id="rId24"/>
          <w:footerReference w:type="first" r:id="rId25"/>
          <w:pgSz w:w="11906" w:h="16838"/>
          <w:pgMar w:top="1560" w:right="1440" w:bottom="1440" w:left="1440" w:header="709" w:footer="709" w:gutter="0"/>
          <w:pgNumType w:start="0"/>
          <w:cols w:space="708"/>
          <w:titlePg/>
          <w:docGrid w:linePitch="360"/>
        </w:sectPr>
      </w:pPr>
    </w:p>
    <w:p w14:paraId="1E010D0C" w14:textId="4D88FF7C" w:rsidR="00A90B92" w:rsidRPr="00435A14" w:rsidRDefault="00A90B92" w:rsidP="00A90B92">
      <w:pPr>
        <w:pStyle w:val="ListParagraph"/>
        <w:numPr>
          <w:ilvl w:val="0"/>
          <w:numId w:val="2"/>
        </w:numPr>
        <w:rPr>
          <w:sz w:val="24"/>
          <w:szCs w:val="24"/>
        </w:rPr>
      </w:pPr>
      <w:r w:rsidRPr="00435A14">
        <w:rPr>
          <w:sz w:val="24"/>
          <w:szCs w:val="24"/>
        </w:rPr>
        <w:t>Safeguarding</w:t>
      </w:r>
    </w:p>
    <w:p w14:paraId="301D67E2" w14:textId="11AD0B43" w:rsidR="00A90B92" w:rsidRPr="00435A14" w:rsidRDefault="00A90B92" w:rsidP="00A90B92">
      <w:pPr>
        <w:pStyle w:val="ListParagraph"/>
        <w:numPr>
          <w:ilvl w:val="0"/>
          <w:numId w:val="2"/>
        </w:numPr>
        <w:rPr>
          <w:sz w:val="24"/>
          <w:szCs w:val="24"/>
        </w:rPr>
      </w:pPr>
      <w:r w:rsidRPr="00435A14">
        <w:rPr>
          <w:sz w:val="24"/>
          <w:szCs w:val="24"/>
        </w:rPr>
        <w:t>Extremism</w:t>
      </w:r>
    </w:p>
    <w:p w14:paraId="3695C01D" w14:textId="7EE15098" w:rsidR="00A90B92" w:rsidRPr="00435A14" w:rsidRDefault="00A90B92" w:rsidP="00A90B92">
      <w:pPr>
        <w:pStyle w:val="ListParagraph"/>
        <w:numPr>
          <w:ilvl w:val="0"/>
          <w:numId w:val="2"/>
        </w:numPr>
        <w:rPr>
          <w:sz w:val="24"/>
          <w:szCs w:val="24"/>
        </w:rPr>
      </w:pPr>
      <w:r w:rsidRPr="00435A14">
        <w:rPr>
          <w:sz w:val="24"/>
          <w:szCs w:val="24"/>
        </w:rPr>
        <w:t>Equality and Diversity</w:t>
      </w:r>
    </w:p>
    <w:p w14:paraId="24DDCF42" w14:textId="34D9E360" w:rsidR="00A90B92" w:rsidRDefault="00A90B92" w:rsidP="00A90B92">
      <w:pPr>
        <w:pStyle w:val="ListParagraph"/>
        <w:numPr>
          <w:ilvl w:val="0"/>
          <w:numId w:val="2"/>
        </w:numPr>
        <w:rPr>
          <w:sz w:val="24"/>
          <w:szCs w:val="24"/>
        </w:rPr>
      </w:pPr>
      <w:r w:rsidRPr="00435A14">
        <w:rPr>
          <w:sz w:val="24"/>
          <w:szCs w:val="24"/>
        </w:rPr>
        <w:t>Behaviour</w:t>
      </w:r>
    </w:p>
    <w:p w14:paraId="25F4B4EA" w14:textId="1BC96A54" w:rsidR="00B337DF" w:rsidRDefault="00B337DF" w:rsidP="00A90B92">
      <w:pPr>
        <w:pStyle w:val="ListParagraph"/>
        <w:numPr>
          <w:ilvl w:val="0"/>
          <w:numId w:val="2"/>
        </w:numPr>
        <w:rPr>
          <w:sz w:val="24"/>
          <w:szCs w:val="24"/>
        </w:rPr>
      </w:pPr>
      <w:r>
        <w:rPr>
          <w:sz w:val="24"/>
          <w:szCs w:val="24"/>
        </w:rPr>
        <w:t>Antibullying</w:t>
      </w:r>
    </w:p>
    <w:p w14:paraId="1900C699" w14:textId="21A44794" w:rsidR="00B337DF" w:rsidRDefault="00B337DF" w:rsidP="00A90B92">
      <w:pPr>
        <w:pStyle w:val="ListParagraph"/>
        <w:numPr>
          <w:ilvl w:val="0"/>
          <w:numId w:val="2"/>
        </w:numPr>
        <w:rPr>
          <w:sz w:val="24"/>
          <w:szCs w:val="24"/>
        </w:rPr>
      </w:pPr>
      <w:r>
        <w:rPr>
          <w:sz w:val="24"/>
          <w:szCs w:val="24"/>
        </w:rPr>
        <w:t>Teaching and Learning</w:t>
      </w:r>
    </w:p>
    <w:p w14:paraId="365AC57E" w14:textId="6ABAF555" w:rsidR="00B337DF" w:rsidRPr="00435A14" w:rsidRDefault="00B337DF" w:rsidP="00A90B92">
      <w:pPr>
        <w:pStyle w:val="ListParagraph"/>
        <w:numPr>
          <w:ilvl w:val="0"/>
          <w:numId w:val="2"/>
        </w:numPr>
        <w:rPr>
          <w:sz w:val="24"/>
          <w:szCs w:val="24"/>
        </w:rPr>
      </w:pPr>
      <w:r>
        <w:rPr>
          <w:sz w:val="24"/>
          <w:szCs w:val="24"/>
        </w:rPr>
        <w:t>Assessment</w:t>
      </w:r>
    </w:p>
    <w:p w14:paraId="07D8F88C" w14:textId="4100D050" w:rsidR="00A90B92" w:rsidRPr="00435A14" w:rsidRDefault="00A90B92" w:rsidP="00A90B92">
      <w:pPr>
        <w:pStyle w:val="ListParagraph"/>
        <w:numPr>
          <w:ilvl w:val="0"/>
          <w:numId w:val="2"/>
        </w:numPr>
        <w:rPr>
          <w:sz w:val="24"/>
          <w:szCs w:val="24"/>
        </w:rPr>
      </w:pPr>
      <w:r w:rsidRPr="00435A14">
        <w:rPr>
          <w:sz w:val="24"/>
          <w:szCs w:val="24"/>
        </w:rPr>
        <w:t>Online Safety</w:t>
      </w:r>
    </w:p>
    <w:p w14:paraId="57445E5C" w14:textId="1EAA60ED" w:rsidR="00A90B92" w:rsidRPr="00435A14" w:rsidRDefault="00A90B92" w:rsidP="00A90B92">
      <w:pPr>
        <w:pStyle w:val="ListParagraph"/>
        <w:numPr>
          <w:ilvl w:val="0"/>
          <w:numId w:val="2"/>
        </w:numPr>
        <w:rPr>
          <w:sz w:val="24"/>
          <w:szCs w:val="24"/>
        </w:rPr>
      </w:pPr>
      <w:r w:rsidRPr="00435A14">
        <w:rPr>
          <w:sz w:val="24"/>
          <w:szCs w:val="24"/>
        </w:rPr>
        <w:t>Confidentiality</w:t>
      </w:r>
    </w:p>
    <w:p w14:paraId="095517E1" w14:textId="22EA970A" w:rsidR="00A90B92" w:rsidRPr="00435A14" w:rsidRDefault="00A90B92" w:rsidP="00A90B92">
      <w:pPr>
        <w:pStyle w:val="ListParagraph"/>
        <w:numPr>
          <w:ilvl w:val="0"/>
          <w:numId w:val="2"/>
        </w:numPr>
        <w:rPr>
          <w:sz w:val="24"/>
          <w:szCs w:val="24"/>
        </w:rPr>
      </w:pPr>
      <w:r w:rsidRPr="00435A14">
        <w:rPr>
          <w:sz w:val="24"/>
          <w:szCs w:val="24"/>
        </w:rPr>
        <w:t>Citizenship</w:t>
      </w:r>
    </w:p>
    <w:p w14:paraId="4DEC7D67" w14:textId="1AC4F798" w:rsidR="002D69F7" w:rsidRPr="00435A14" w:rsidRDefault="00A90B92" w:rsidP="00A90B92">
      <w:pPr>
        <w:pStyle w:val="ListParagraph"/>
        <w:numPr>
          <w:ilvl w:val="0"/>
          <w:numId w:val="2"/>
        </w:numPr>
        <w:rPr>
          <w:sz w:val="24"/>
          <w:szCs w:val="24"/>
        </w:rPr>
      </w:pPr>
      <w:r w:rsidRPr="00435A14">
        <w:rPr>
          <w:sz w:val="24"/>
          <w:szCs w:val="24"/>
        </w:rPr>
        <w:t>Religious Educatio</w:t>
      </w:r>
      <w:r w:rsidR="00E61636">
        <w:rPr>
          <w:sz w:val="24"/>
          <w:szCs w:val="24"/>
        </w:rPr>
        <w:t>n</w:t>
      </w:r>
    </w:p>
    <w:p w14:paraId="2A5909CE" w14:textId="77777777" w:rsidR="00B337DF" w:rsidRDefault="00B337DF" w:rsidP="00A90B92">
      <w:pPr>
        <w:sectPr w:rsidR="00B337DF" w:rsidSect="00A114E9">
          <w:type w:val="continuous"/>
          <w:pgSz w:w="11906" w:h="16838"/>
          <w:pgMar w:top="1560" w:right="1440" w:bottom="1440" w:left="1440" w:header="709" w:footer="709" w:gutter="0"/>
          <w:pgNumType w:start="0"/>
          <w:cols w:num="2" w:space="708"/>
          <w:titlePg/>
          <w:docGrid w:linePitch="360"/>
        </w:sectPr>
      </w:pPr>
    </w:p>
    <w:p w14:paraId="45748C3E" w14:textId="68C3607A" w:rsidR="00A90B92" w:rsidRDefault="00A90B92" w:rsidP="00A90B92"/>
    <w:p w14:paraId="4330A366" w14:textId="18430560" w:rsidR="00A90B92" w:rsidRDefault="00A90B92" w:rsidP="00A90B92">
      <w:pPr>
        <w:pStyle w:val="Heading2"/>
      </w:pPr>
      <w:r>
        <w:t>School curriculum links</w:t>
      </w:r>
    </w:p>
    <w:p w14:paraId="5585D332" w14:textId="09D33EE4" w:rsidR="00A90B92" w:rsidRPr="00435A14" w:rsidRDefault="00A90B92" w:rsidP="00A90B92">
      <w:pPr>
        <w:rPr>
          <w:sz w:val="24"/>
          <w:szCs w:val="24"/>
        </w:rPr>
      </w:pPr>
      <w:r w:rsidRPr="00435A14">
        <w:rPr>
          <w:sz w:val="24"/>
          <w:szCs w:val="24"/>
        </w:rPr>
        <w:t>It is important to highlight relevant links between RSHE and other curriculum subjects and initiatives, identifying how overlaps will be managed. Examples of relevant curriculum overlaps may include, but are not limited to:</w:t>
      </w:r>
    </w:p>
    <w:p w14:paraId="4110D9A9" w14:textId="353E188C" w:rsidR="00A90B92" w:rsidRPr="00435A14" w:rsidRDefault="00A90B92" w:rsidP="00A90B92">
      <w:pPr>
        <w:pStyle w:val="ListParagraph"/>
        <w:numPr>
          <w:ilvl w:val="0"/>
          <w:numId w:val="3"/>
        </w:numPr>
        <w:rPr>
          <w:sz w:val="24"/>
          <w:szCs w:val="24"/>
        </w:rPr>
      </w:pPr>
      <w:r w:rsidRPr="00435A14">
        <w:rPr>
          <w:sz w:val="24"/>
          <w:szCs w:val="24"/>
        </w:rPr>
        <w:t>British Values</w:t>
      </w:r>
    </w:p>
    <w:p w14:paraId="2EED9564" w14:textId="7E651632" w:rsidR="00A90B92" w:rsidRPr="00435A14" w:rsidRDefault="00A90B92" w:rsidP="00A90B92">
      <w:pPr>
        <w:pStyle w:val="ListParagraph"/>
        <w:numPr>
          <w:ilvl w:val="0"/>
          <w:numId w:val="3"/>
        </w:numPr>
        <w:rPr>
          <w:sz w:val="24"/>
          <w:szCs w:val="24"/>
        </w:rPr>
      </w:pPr>
      <w:r w:rsidRPr="00435A14">
        <w:rPr>
          <w:sz w:val="24"/>
          <w:szCs w:val="24"/>
        </w:rPr>
        <w:t>SMSC</w:t>
      </w:r>
    </w:p>
    <w:p w14:paraId="712DBEDA" w14:textId="6F1D9F4E" w:rsidR="00A90B92" w:rsidRPr="00435A14" w:rsidRDefault="00A843B0" w:rsidP="00A90B92">
      <w:pPr>
        <w:pStyle w:val="ListParagraph"/>
        <w:numPr>
          <w:ilvl w:val="0"/>
          <w:numId w:val="3"/>
        </w:numPr>
        <w:rPr>
          <w:sz w:val="24"/>
          <w:szCs w:val="24"/>
        </w:rPr>
      </w:pPr>
      <w:r>
        <w:rPr>
          <w:sz w:val="24"/>
          <w:szCs w:val="24"/>
        </w:rPr>
        <w:t>Promoting alternative thinking strategies (</w:t>
      </w:r>
      <w:r w:rsidR="00A90B92" w:rsidRPr="00435A14">
        <w:rPr>
          <w:sz w:val="24"/>
          <w:szCs w:val="24"/>
        </w:rPr>
        <w:t>PATHS</w:t>
      </w:r>
      <w:r>
        <w:rPr>
          <w:sz w:val="24"/>
          <w:szCs w:val="24"/>
        </w:rPr>
        <w:t>)</w:t>
      </w:r>
      <w:r w:rsidR="002D69F7">
        <w:rPr>
          <w:sz w:val="24"/>
          <w:szCs w:val="24"/>
        </w:rPr>
        <w:t xml:space="preserve"> or other such programmes</w:t>
      </w:r>
    </w:p>
    <w:p w14:paraId="19776694" w14:textId="172261A1" w:rsidR="00A90B92" w:rsidRPr="00435A14" w:rsidRDefault="00A90B92" w:rsidP="00A90B92">
      <w:pPr>
        <w:pStyle w:val="ListParagraph"/>
        <w:numPr>
          <w:ilvl w:val="0"/>
          <w:numId w:val="3"/>
        </w:numPr>
        <w:rPr>
          <w:sz w:val="24"/>
          <w:szCs w:val="24"/>
        </w:rPr>
      </w:pPr>
      <w:r w:rsidRPr="00435A14">
        <w:rPr>
          <w:sz w:val="24"/>
          <w:szCs w:val="24"/>
        </w:rPr>
        <w:t>Science</w:t>
      </w:r>
    </w:p>
    <w:p w14:paraId="3A75F99E" w14:textId="65F2C6B1" w:rsidR="00A90B92" w:rsidRPr="00435A14" w:rsidRDefault="00A90B92" w:rsidP="00A90B92">
      <w:pPr>
        <w:pStyle w:val="ListParagraph"/>
        <w:numPr>
          <w:ilvl w:val="0"/>
          <w:numId w:val="3"/>
        </w:numPr>
        <w:rPr>
          <w:sz w:val="24"/>
          <w:szCs w:val="24"/>
        </w:rPr>
      </w:pPr>
      <w:r w:rsidRPr="00435A14">
        <w:rPr>
          <w:sz w:val="24"/>
          <w:szCs w:val="24"/>
        </w:rPr>
        <w:t>Religious Education</w:t>
      </w:r>
    </w:p>
    <w:p w14:paraId="4E705EBA" w14:textId="7222007D" w:rsidR="00A90B92" w:rsidRPr="00435A14" w:rsidRDefault="00A90B92" w:rsidP="00A90B92">
      <w:pPr>
        <w:pStyle w:val="ListParagraph"/>
        <w:numPr>
          <w:ilvl w:val="0"/>
          <w:numId w:val="3"/>
        </w:numPr>
        <w:rPr>
          <w:sz w:val="24"/>
          <w:szCs w:val="24"/>
        </w:rPr>
      </w:pPr>
      <w:r w:rsidRPr="00435A14">
        <w:rPr>
          <w:sz w:val="24"/>
          <w:szCs w:val="24"/>
        </w:rPr>
        <w:t>Citizenship</w:t>
      </w:r>
    </w:p>
    <w:p w14:paraId="1E38A7A8" w14:textId="16AC5F46" w:rsidR="00A90B92" w:rsidRPr="00E61636" w:rsidRDefault="00A90B92" w:rsidP="00A90B92">
      <w:pPr>
        <w:pStyle w:val="ListParagraph"/>
        <w:numPr>
          <w:ilvl w:val="0"/>
          <w:numId w:val="3"/>
        </w:numPr>
      </w:pPr>
      <w:r w:rsidRPr="00435A14">
        <w:rPr>
          <w:sz w:val="24"/>
          <w:szCs w:val="24"/>
        </w:rPr>
        <w:t>ICT</w:t>
      </w:r>
    </w:p>
    <w:p w14:paraId="2973077D" w14:textId="2162BE3C" w:rsidR="002D69F7" w:rsidRPr="00B337DF" w:rsidRDefault="002D69F7" w:rsidP="00A90B92">
      <w:pPr>
        <w:pStyle w:val="ListParagraph"/>
        <w:numPr>
          <w:ilvl w:val="0"/>
          <w:numId w:val="3"/>
        </w:numPr>
      </w:pPr>
      <w:r w:rsidRPr="00435A14">
        <w:rPr>
          <w:noProof/>
          <w:sz w:val="24"/>
          <w:szCs w:val="24"/>
        </w:rPr>
        <mc:AlternateContent>
          <mc:Choice Requires="wps">
            <w:drawing>
              <wp:anchor distT="228600" distB="228600" distL="228600" distR="228600" simplePos="0" relativeHeight="251672576" behindDoc="1" locked="0" layoutInCell="1" allowOverlap="1" wp14:anchorId="44B1141B" wp14:editId="5B8F18E9">
                <wp:simplePos x="0" y="0"/>
                <wp:positionH relativeFrom="margin">
                  <wp:posOffset>-138806</wp:posOffset>
                </wp:positionH>
                <wp:positionV relativeFrom="margin">
                  <wp:posOffset>5912666</wp:posOffset>
                </wp:positionV>
                <wp:extent cx="5722620" cy="173545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722620" cy="173545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C69A7D1" w14:textId="6E618FBF" w:rsidR="006738E7" w:rsidRDefault="006738E7" w:rsidP="001B507E">
                            <w:pPr>
                              <w:pStyle w:val="NoSpacing"/>
                              <w:rPr>
                                <w:rFonts w:eastAsiaTheme="minorHAnsi"/>
                                <w:i/>
                                <w:iCs/>
                                <w:color w:val="323E4F" w:themeColor="text2" w:themeShade="BF"/>
                                <w:sz w:val="24"/>
                                <w:szCs w:val="24"/>
                                <w:lang w:val="en-GB"/>
                              </w:rPr>
                            </w:pPr>
                            <w:r>
                              <w:rPr>
                                <w:rFonts w:eastAsiaTheme="minorHAnsi"/>
                                <w:i/>
                                <w:iCs/>
                                <w:color w:val="323E4F" w:themeColor="text2" w:themeShade="BF"/>
                                <w:sz w:val="24"/>
                                <w:szCs w:val="24"/>
                                <w:lang w:val="en-GB"/>
                              </w:rPr>
                              <w:t xml:space="preserve">7. </w:t>
                            </w:r>
                            <w:r w:rsidRPr="001B507E">
                              <w:rPr>
                                <w:rFonts w:eastAsiaTheme="minorHAnsi"/>
                                <w:i/>
                                <w:iCs/>
                                <w:color w:val="323E4F" w:themeColor="text2" w:themeShade="BF"/>
                                <w:sz w:val="24"/>
                                <w:szCs w:val="24"/>
                                <w:lang w:val="en-GB"/>
                              </w:rPr>
                              <w:t>The lead teacher will need to work closely with colleagues in related curriculum areas to ensure Relationships Education, RSE and Health Education programmes complement, and do not duplicate, content covered in national curriculum subjects such as citizenship, science, computing and PE. It is important to check prior knowledge and build this into the planning process to ensure a smooth transition between primary and secondary.</w:t>
                            </w:r>
                          </w:p>
                          <w:p w14:paraId="3E3C51B0" w14:textId="3287C18E" w:rsidR="006738E7" w:rsidRPr="00435A14" w:rsidRDefault="006738E7" w:rsidP="00435A14">
                            <w:pPr>
                              <w:pStyle w:val="NoSpacing"/>
                              <w:jc w:val="right"/>
                              <w:rPr>
                                <w:color w:val="44546A" w:themeColor="text2"/>
                                <w:sz w:val="18"/>
                                <w:szCs w:val="18"/>
                              </w:rPr>
                            </w:pPr>
                            <w:r>
                              <w:rPr>
                                <w:rFonts w:eastAsiaTheme="minorHAnsi"/>
                                <w:color w:val="323E4F" w:themeColor="text2" w:themeShade="BF"/>
                                <w:sz w:val="24"/>
                                <w:szCs w:val="24"/>
                                <w:lang w:val="en-GB"/>
                              </w:rPr>
                              <w:t>National RSHE Guidance</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1141B" id="Text Box 4" o:spid="_x0000_s1030" type="#_x0000_t202" style="position:absolute;left:0;text-align:left;margin-left:-10.95pt;margin-top:465.55pt;width:450.6pt;height:136.65pt;z-index:-25164390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" fillcolor="#e9e8e8 [2899]" stroked="f" strokeweight=".5pt">
                <v:fill color2="#e1e0e0 [3139]" rotate="t" focusposition=".5,.5" focussize="-.5,-.5" focus="100%" type="gradientRadial"/>
                <v:textbox inset="14.4pt,14.4pt,14.4pt,14.4pt">
                  <w:txbxContent>
                    <w:p w14:paraId="2C69A7D1" w14:textId="6E618FBF" w:rsidR="006738E7" w:rsidRDefault="006738E7" w:rsidP="001B507E">
                      <w:pPr>
                        <w:pStyle w:val="NoSpacing"/>
                        <w:rPr>
                          <w:rFonts w:eastAsiaTheme="minorHAnsi"/>
                          <w:i/>
                          <w:iCs/>
                          <w:color w:val="323E4F" w:themeColor="text2" w:themeShade="BF"/>
                          <w:sz w:val="24"/>
                          <w:szCs w:val="24"/>
                          <w:lang w:val="en-GB"/>
                        </w:rPr>
                      </w:pPr>
                      <w:r>
                        <w:rPr>
                          <w:rFonts w:eastAsiaTheme="minorHAnsi"/>
                          <w:i/>
                          <w:iCs/>
                          <w:color w:val="323E4F" w:themeColor="text2" w:themeShade="BF"/>
                          <w:sz w:val="24"/>
                          <w:szCs w:val="24"/>
                          <w:lang w:val="en-GB"/>
                        </w:rPr>
                        <w:t xml:space="preserve">7. </w:t>
                      </w:r>
                      <w:r w:rsidRPr="001B507E">
                        <w:rPr>
                          <w:rFonts w:eastAsiaTheme="minorHAnsi"/>
                          <w:i/>
                          <w:iCs/>
                          <w:color w:val="323E4F" w:themeColor="text2" w:themeShade="BF"/>
                          <w:sz w:val="24"/>
                          <w:szCs w:val="24"/>
                          <w:lang w:val="en-GB"/>
                        </w:rPr>
                        <w:t>The lead teacher will need to work closely with colleagues in related curriculum areas to ensure Relationships Education, RSE and Health Education programmes complement, and do not duplicate, content covered in national curriculum subjects such as citizenship, science, computing and PE. It is important to check prior knowledge and build this into the planning process to ensure a smooth transition between primary and secondary.</w:t>
                      </w:r>
                    </w:p>
                    <w:p w14:paraId="3E3C51B0" w14:textId="3287C18E" w:rsidR="006738E7" w:rsidRPr="00435A14" w:rsidRDefault="006738E7" w:rsidP="00435A14">
                      <w:pPr>
                        <w:pStyle w:val="NoSpacing"/>
                        <w:jc w:val="right"/>
                        <w:rPr>
                          <w:color w:val="44546A" w:themeColor="text2"/>
                          <w:sz w:val="18"/>
                          <w:szCs w:val="18"/>
                        </w:rPr>
                      </w:pPr>
                      <w:r>
                        <w:rPr>
                          <w:rFonts w:eastAsiaTheme="minorHAnsi"/>
                          <w:color w:val="323E4F" w:themeColor="text2" w:themeShade="BF"/>
                          <w:sz w:val="24"/>
                          <w:szCs w:val="24"/>
                          <w:lang w:val="en-GB"/>
                        </w:rPr>
                        <w:t>National RSHE Guidance</w:t>
                      </w:r>
                    </w:p>
                  </w:txbxContent>
                </v:textbox>
                <w10:wrap type="square" anchorx="margin" anchory="margin"/>
              </v:shape>
            </w:pict>
          </mc:Fallback>
        </mc:AlternateContent>
      </w:r>
      <w:r>
        <w:rPr>
          <w:sz w:val="24"/>
          <w:szCs w:val="24"/>
        </w:rPr>
        <w:t xml:space="preserve">Physical Education </w:t>
      </w:r>
    </w:p>
    <w:p w14:paraId="6428BD0A" w14:textId="1082A671" w:rsidR="00B337DF" w:rsidRDefault="00B337DF" w:rsidP="00A90B92">
      <w:pPr>
        <w:pStyle w:val="ListParagraph"/>
        <w:numPr>
          <w:ilvl w:val="0"/>
          <w:numId w:val="3"/>
        </w:numPr>
      </w:pPr>
      <w:r>
        <w:rPr>
          <w:sz w:val="24"/>
          <w:szCs w:val="24"/>
        </w:rPr>
        <w:t xml:space="preserve">Music and the Arts </w:t>
      </w:r>
    </w:p>
    <w:p w14:paraId="0E909F80" w14:textId="77777777" w:rsidR="001B507E" w:rsidRDefault="001B507E" w:rsidP="00A90B92">
      <w:pPr>
        <w:pStyle w:val="Heading2"/>
      </w:pPr>
    </w:p>
    <w:p w14:paraId="0684B081" w14:textId="77777777" w:rsidR="00435A14" w:rsidRDefault="00435A14">
      <w:pPr>
        <w:rPr>
          <w:rFonts w:asciiTheme="majorHAnsi" w:eastAsiaTheme="majorEastAsia" w:hAnsiTheme="majorHAnsi" w:cstheme="majorBidi"/>
          <w:color w:val="2F5496" w:themeColor="accent1" w:themeShade="BF"/>
          <w:sz w:val="26"/>
          <w:szCs w:val="26"/>
        </w:rPr>
      </w:pPr>
      <w:r>
        <w:br w:type="page"/>
      </w:r>
    </w:p>
    <w:p w14:paraId="457D53AB" w14:textId="2FD481CF" w:rsidR="00A90B92" w:rsidRDefault="001B507E" w:rsidP="00A90B92">
      <w:pPr>
        <w:pStyle w:val="Heading2"/>
      </w:pPr>
      <w:r>
        <w:lastRenderedPageBreak/>
        <w:t>L</w:t>
      </w:r>
      <w:r w:rsidR="00A90B92">
        <w:t>egislative requirements</w:t>
      </w:r>
    </w:p>
    <w:p w14:paraId="52094BF9" w14:textId="6DB0811C" w:rsidR="00A90B92" w:rsidRPr="00435A14" w:rsidRDefault="00A90B92" w:rsidP="00A90B92">
      <w:pPr>
        <w:rPr>
          <w:sz w:val="24"/>
          <w:szCs w:val="24"/>
        </w:rPr>
      </w:pPr>
      <w:r w:rsidRPr="00435A14">
        <w:rPr>
          <w:sz w:val="24"/>
          <w:szCs w:val="24"/>
        </w:rPr>
        <w:t>The RSHE Policy must reflect the vision and values of Diocese and meet the needs of your school, teachers, parents, pupils and the wider community it serves. Any amendments that are made to the provided policy to ensure the full range of needs are reflected and met, must remain compliant with relevant legislation and guidance. These may include, but are not limited to:</w:t>
      </w:r>
    </w:p>
    <w:p w14:paraId="4D288F7F" w14:textId="0CDC9D99" w:rsidR="00A90B92" w:rsidRPr="00435A14" w:rsidRDefault="0061639B" w:rsidP="00A90B92">
      <w:pPr>
        <w:pStyle w:val="ListParagraph"/>
        <w:numPr>
          <w:ilvl w:val="0"/>
          <w:numId w:val="5"/>
        </w:numPr>
        <w:rPr>
          <w:sz w:val="24"/>
          <w:szCs w:val="24"/>
        </w:rPr>
      </w:pPr>
      <w:hyperlink r:id="rId26" w:history="1">
        <w:r w:rsidR="00A90B92" w:rsidRPr="00435A14">
          <w:rPr>
            <w:rStyle w:val="Hyperlink"/>
            <w:sz w:val="24"/>
            <w:szCs w:val="24"/>
          </w:rPr>
          <w:t>Education Act, 2002</w:t>
        </w:r>
      </w:hyperlink>
    </w:p>
    <w:p w14:paraId="3E38474D" w14:textId="77B523F0" w:rsidR="00A90B92" w:rsidRPr="00435A14" w:rsidRDefault="0061639B" w:rsidP="00A90B92">
      <w:pPr>
        <w:pStyle w:val="ListParagraph"/>
        <w:numPr>
          <w:ilvl w:val="0"/>
          <w:numId w:val="5"/>
        </w:numPr>
        <w:rPr>
          <w:sz w:val="24"/>
          <w:szCs w:val="24"/>
        </w:rPr>
      </w:pPr>
      <w:hyperlink r:id="rId27" w:history="1">
        <w:r w:rsidR="00A90B92" w:rsidRPr="00435A14">
          <w:rPr>
            <w:rStyle w:val="Hyperlink"/>
            <w:sz w:val="24"/>
            <w:szCs w:val="24"/>
          </w:rPr>
          <w:t>Education and Inspections Act, 2006</w:t>
        </w:r>
      </w:hyperlink>
    </w:p>
    <w:p w14:paraId="1E1A89E0" w14:textId="402DF91B" w:rsidR="00A90B92" w:rsidRPr="00435A14" w:rsidRDefault="0061639B" w:rsidP="00A90B92">
      <w:pPr>
        <w:pStyle w:val="ListParagraph"/>
        <w:numPr>
          <w:ilvl w:val="0"/>
          <w:numId w:val="5"/>
        </w:numPr>
        <w:rPr>
          <w:sz w:val="24"/>
          <w:szCs w:val="24"/>
        </w:rPr>
      </w:pPr>
      <w:hyperlink r:id="rId28" w:history="1">
        <w:r w:rsidR="00A90B92" w:rsidRPr="00435A14">
          <w:rPr>
            <w:rStyle w:val="Hyperlink"/>
            <w:sz w:val="24"/>
            <w:szCs w:val="24"/>
          </w:rPr>
          <w:t>Academies Act, 2010</w:t>
        </w:r>
      </w:hyperlink>
    </w:p>
    <w:p w14:paraId="792EAACA" w14:textId="40387525" w:rsidR="00A90B92" w:rsidRPr="00435A14" w:rsidRDefault="0061639B" w:rsidP="00A90B92">
      <w:pPr>
        <w:pStyle w:val="ListParagraph"/>
        <w:numPr>
          <w:ilvl w:val="0"/>
          <w:numId w:val="5"/>
        </w:numPr>
        <w:rPr>
          <w:sz w:val="24"/>
          <w:szCs w:val="24"/>
        </w:rPr>
      </w:pPr>
      <w:hyperlink r:id="rId29" w:history="1">
        <w:r w:rsidR="00A90B92" w:rsidRPr="00435A14">
          <w:rPr>
            <w:rStyle w:val="Hyperlink"/>
            <w:sz w:val="24"/>
            <w:szCs w:val="24"/>
          </w:rPr>
          <w:t>Equalities Act, 2010</w:t>
        </w:r>
        <w:r w:rsidR="009B6CF8" w:rsidRPr="00435A14">
          <w:rPr>
            <w:rStyle w:val="Hyperlink"/>
            <w:sz w:val="24"/>
            <w:szCs w:val="24"/>
          </w:rPr>
          <w:t xml:space="preserve"> and schools</w:t>
        </w:r>
      </w:hyperlink>
    </w:p>
    <w:p w14:paraId="411C2DBC" w14:textId="2B81AD99" w:rsidR="00A90B92" w:rsidRPr="00435A14" w:rsidRDefault="0061639B" w:rsidP="00A90B92">
      <w:pPr>
        <w:pStyle w:val="ListParagraph"/>
        <w:numPr>
          <w:ilvl w:val="0"/>
          <w:numId w:val="5"/>
        </w:numPr>
        <w:rPr>
          <w:sz w:val="24"/>
          <w:szCs w:val="24"/>
        </w:rPr>
      </w:pPr>
      <w:hyperlink r:id="rId30" w:history="1">
        <w:r w:rsidR="00A90B92" w:rsidRPr="00435A14">
          <w:rPr>
            <w:rStyle w:val="Hyperlink"/>
            <w:sz w:val="24"/>
            <w:szCs w:val="24"/>
          </w:rPr>
          <w:t>Keeping Children Safe in Education</w:t>
        </w:r>
      </w:hyperlink>
    </w:p>
    <w:p w14:paraId="519E6A89" w14:textId="4EED986C" w:rsidR="009B6CF8" w:rsidRPr="00435A14" w:rsidRDefault="0061639B" w:rsidP="00A90B92">
      <w:pPr>
        <w:pStyle w:val="ListParagraph"/>
        <w:numPr>
          <w:ilvl w:val="0"/>
          <w:numId w:val="5"/>
        </w:numPr>
        <w:rPr>
          <w:sz w:val="24"/>
          <w:szCs w:val="24"/>
        </w:rPr>
      </w:pPr>
      <w:hyperlink r:id="rId31" w:history="1">
        <w:r w:rsidR="009B6CF8" w:rsidRPr="00435A14">
          <w:rPr>
            <w:rStyle w:val="Hyperlink"/>
            <w:sz w:val="24"/>
            <w:szCs w:val="24"/>
          </w:rPr>
          <w:t>SEND Code of Practice: 0-25 years</w:t>
        </w:r>
      </w:hyperlink>
    </w:p>
    <w:p w14:paraId="7F407B64" w14:textId="4B0F2370" w:rsidR="00E74D85" w:rsidRDefault="00E74D85" w:rsidP="00E74D85"/>
    <w:p w14:paraId="19990F3C" w14:textId="77777777" w:rsidR="00435A14" w:rsidRDefault="00435A14">
      <w:pPr>
        <w:rPr>
          <w:rFonts w:asciiTheme="majorHAnsi" w:eastAsiaTheme="majorEastAsia" w:hAnsiTheme="majorHAnsi" w:cstheme="majorBidi"/>
          <w:color w:val="2F5496" w:themeColor="accent1" w:themeShade="BF"/>
          <w:sz w:val="32"/>
          <w:szCs w:val="32"/>
        </w:rPr>
      </w:pPr>
      <w:r>
        <w:br w:type="page"/>
      </w:r>
    </w:p>
    <w:p w14:paraId="0E5078E7" w14:textId="00BF0183" w:rsidR="00E74D85" w:rsidRPr="0013045F" w:rsidRDefault="00E74D85" w:rsidP="0013045F">
      <w:pPr>
        <w:pStyle w:val="Title"/>
        <w:rPr>
          <w:color w:val="7030A0"/>
        </w:rPr>
      </w:pPr>
      <w:r w:rsidRPr="0013045F">
        <w:rPr>
          <w:color w:val="7030A0"/>
        </w:rPr>
        <w:lastRenderedPageBreak/>
        <w:t xml:space="preserve">Policy </w:t>
      </w:r>
      <w:r w:rsidR="00E61636">
        <w:rPr>
          <w:color w:val="7030A0"/>
        </w:rPr>
        <w:t>implementation</w:t>
      </w:r>
      <w:r w:rsidR="0013045F" w:rsidRPr="0013045F">
        <w:rPr>
          <w:color w:val="7030A0"/>
        </w:rPr>
        <w:t xml:space="preserve"> </w:t>
      </w:r>
    </w:p>
    <w:p w14:paraId="41866D81" w14:textId="5DDDC55B" w:rsidR="00E74D85" w:rsidRDefault="00E74D85" w:rsidP="00E74D85"/>
    <w:p w14:paraId="3F862383" w14:textId="18D5E0E1" w:rsidR="00E74D85" w:rsidRPr="00435A14" w:rsidRDefault="00E74D85" w:rsidP="00E74D85">
      <w:pPr>
        <w:rPr>
          <w:sz w:val="24"/>
          <w:szCs w:val="24"/>
        </w:rPr>
      </w:pPr>
      <w:r w:rsidRPr="00435A14">
        <w:rPr>
          <w:sz w:val="24"/>
          <w:szCs w:val="24"/>
        </w:rPr>
        <w:t xml:space="preserve">The government have committed to reviewing the new statutory guidance regularly. Best practice recommendations propose a review at least </w:t>
      </w:r>
      <w:r w:rsidR="0090254D" w:rsidRPr="00435A14">
        <w:rPr>
          <w:sz w:val="24"/>
          <w:szCs w:val="24"/>
        </w:rPr>
        <w:t xml:space="preserve">every </w:t>
      </w:r>
      <w:r w:rsidR="0090254D">
        <w:rPr>
          <w:sz w:val="24"/>
          <w:szCs w:val="24"/>
        </w:rPr>
        <w:t>two</w:t>
      </w:r>
      <w:r w:rsidRPr="00435A14">
        <w:rPr>
          <w:sz w:val="24"/>
          <w:szCs w:val="24"/>
        </w:rPr>
        <w:t xml:space="preserve"> years to ensure that the policy continu</w:t>
      </w:r>
      <w:r w:rsidR="0090254D">
        <w:rPr>
          <w:sz w:val="24"/>
          <w:szCs w:val="24"/>
        </w:rPr>
        <w:t>es</w:t>
      </w:r>
      <w:r w:rsidRPr="00435A14">
        <w:rPr>
          <w:sz w:val="24"/>
          <w:szCs w:val="24"/>
        </w:rPr>
        <w:t xml:space="preserve"> to meet the needs of the school and the community it serves, ensures ongoing consistency with the Diocese vision and ethos and that it remains in line with current DfE advice and guidance. The RSHE curriculum should be reviewed separately and on a more regular basis to reflect pupil needs, development and ensure progression of learning.</w:t>
      </w:r>
    </w:p>
    <w:p w14:paraId="29D5B1A7" w14:textId="77777777" w:rsidR="00140C45" w:rsidRPr="0013045F" w:rsidRDefault="00140C45" w:rsidP="00140C45">
      <w:pPr>
        <w:rPr>
          <w:sz w:val="24"/>
          <w:szCs w:val="24"/>
        </w:rPr>
      </w:pPr>
    </w:p>
    <w:tbl>
      <w:tblPr>
        <w:tblStyle w:val="TableGrid"/>
        <w:tblW w:w="0" w:type="auto"/>
        <w:tblLook w:val="04A0" w:firstRow="1" w:lastRow="0" w:firstColumn="1" w:lastColumn="0" w:noHBand="0" w:noVBand="1"/>
      </w:tblPr>
      <w:tblGrid>
        <w:gridCol w:w="4508"/>
        <w:gridCol w:w="4508"/>
      </w:tblGrid>
      <w:tr w:rsidR="00140C45" w:rsidRPr="0013045F" w14:paraId="7AACCA2A" w14:textId="77777777" w:rsidTr="004F7A63">
        <w:tc>
          <w:tcPr>
            <w:tcW w:w="4508" w:type="dxa"/>
            <w:shd w:val="clear" w:color="auto" w:fill="D9D9D9" w:themeFill="background1" w:themeFillShade="D9"/>
          </w:tcPr>
          <w:p w14:paraId="060D160F" w14:textId="77777777" w:rsidR="00140C45" w:rsidRPr="0013045F" w:rsidRDefault="00140C45" w:rsidP="004F7A63">
            <w:pPr>
              <w:rPr>
                <w:b/>
                <w:bCs/>
                <w:sz w:val="24"/>
                <w:szCs w:val="24"/>
              </w:rPr>
            </w:pPr>
            <w:r w:rsidRPr="0013045F">
              <w:rPr>
                <w:b/>
                <w:bCs/>
                <w:sz w:val="24"/>
                <w:szCs w:val="24"/>
              </w:rPr>
              <w:t>The new RSHE Guidance says:</w:t>
            </w:r>
          </w:p>
        </w:tc>
        <w:tc>
          <w:tcPr>
            <w:tcW w:w="4508" w:type="dxa"/>
            <w:shd w:val="clear" w:color="auto" w:fill="D9D9D9" w:themeFill="background1" w:themeFillShade="D9"/>
          </w:tcPr>
          <w:p w14:paraId="3F13EE61" w14:textId="4A7AFD1E" w:rsidR="00140C45" w:rsidRPr="0013045F" w:rsidRDefault="00140C45" w:rsidP="004F7A63">
            <w:pPr>
              <w:rPr>
                <w:b/>
                <w:bCs/>
                <w:sz w:val="24"/>
                <w:szCs w:val="24"/>
              </w:rPr>
            </w:pPr>
            <w:r w:rsidRPr="0013045F">
              <w:rPr>
                <w:b/>
                <w:bCs/>
                <w:sz w:val="24"/>
                <w:szCs w:val="24"/>
              </w:rPr>
              <w:t xml:space="preserve">It is recommended </w:t>
            </w:r>
            <w:r w:rsidR="0013045F">
              <w:rPr>
                <w:b/>
                <w:bCs/>
                <w:sz w:val="24"/>
                <w:szCs w:val="24"/>
              </w:rPr>
              <w:t>to</w:t>
            </w:r>
            <w:r w:rsidRPr="0013045F">
              <w:rPr>
                <w:b/>
                <w:bCs/>
                <w:sz w:val="24"/>
                <w:szCs w:val="24"/>
              </w:rPr>
              <w:t>:</w:t>
            </w:r>
          </w:p>
        </w:tc>
      </w:tr>
      <w:tr w:rsidR="00140C45" w:rsidRPr="0013045F" w14:paraId="2687937D" w14:textId="77777777" w:rsidTr="004F7A63">
        <w:tc>
          <w:tcPr>
            <w:tcW w:w="4508" w:type="dxa"/>
          </w:tcPr>
          <w:p w14:paraId="51D49FAC" w14:textId="77777777" w:rsidR="00140C45" w:rsidRPr="0013045F" w:rsidRDefault="00140C45" w:rsidP="004F7A63">
            <w:pPr>
              <w:rPr>
                <w:sz w:val="24"/>
                <w:szCs w:val="24"/>
              </w:rPr>
            </w:pPr>
            <w:r w:rsidRPr="0013045F">
              <w:rPr>
                <w:sz w:val="24"/>
                <w:szCs w:val="24"/>
              </w:rPr>
              <w:t>13. All schools must have in place a written policy for Relationships Education and RSE. Schools must consult parents in developing and reviewing their policy. Schools should ensure that the policy meets the needs of pupils and parents and reflects the community they serve.</w:t>
            </w:r>
          </w:p>
        </w:tc>
        <w:tc>
          <w:tcPr>
            <w:tcW w:w="4508" w:type="dxa"/>
          </w:tcPr>
          <w:p w14:paraId="64FE7168" w14:textId="69C9D7D6" w:rsidR="00140C45" w:rsidRPr="0013045F" w:rsidRDefault="00140C45" w:rsidP="004F7A63">
            <w:pPr>
              <w:pStyle w:val="ListParagraph"/>
              <w:numPr>
                <w:ilvl w:val="0"/>
                <w:numId w:val="9"/>
              </w:numPr>
              <w:rPr>
                <w:sz w:val="24"/>
                <w:szCs w:val="24"/>
              </w:rPr>
            </w:pPr>
            <w:r w:rsidRPr="0013045F">
              <w:rPr>
                <w:sz w:val="24"/>
                <w:szCs w:val="24"/>
              </w:rPr>
              <w:t xml:space="preserve">Read and understand the model </w:t>
            </w:r>
            <w:r w:rsidR="0013045F">
              <w:rPr>
                <w:sz w:val="24"/>
                <w:szCs w:val="24"/>
              </w:rPr>
              <w:t xml:space="preserve">RSHE </w:t>
            </w:r>
            <w:r w:rsidRPr="0013045F">
              <w:rPr>
                <w:sz w:val="24"/>
                <w:szCs w:val="24"/>
              </w:rPr>
              <w:t>policy</w:t>
            </w:r>
          </w:p>
          <w:p w14:paraId="1051A084" w14:textId="77777777" w:rsidR="00140C45" w:rsidRPr="0013045F" w:rsidRDefault="00140C45" w:rsidP="004F7A63">
            <w:pPr>
              <w:pStyle w:val="ListParagraph"/>
              <w:numPr>
                <w:ilvl w:val="0"/>
                <w:numId w:val="9"/>
              </w:numPr>
              <w:rPr>
                <w:sz w:val="24"/>
                <w:szCs w:val="24"/>
              </w:rPr>
            </w:pPr>
            <w:r w:rsidRPr="0013045F">
              <w:rPr>
                <w:sz w:val="24"/>
                <w:szCs w:val="24"/>
              </w:rPr>
              <w:t>Identify a productive approach to sharing the policy with parents. This may include with a parent voice group, parent governors and parents of particular faith/cultural groups.</w:t>
            </w:r>
          </w:p>
        </w:tc>
      </w:tr>
      <w:tr w:rsidR="00140C45" w:rsidRPr="0013045F" w14:paraId="0EEBE57D" w14:textId="77777777" w:rsidTr="004F7A63">
        <w:tc>
          <w:tcPr>
            <w:tcW w:w="4508" w:type="dxa"/>
          </w:tcPr>
          <w:p w14:paraId="3A31EA58" w14:textId="77777777" w:rsidR="00140C45" w:rsidRPr="0013045F" w:rsidRDefault="00140C45" w:rsidP="004F7A63">
            <w:pPr>
              <w:rPr>
                <w:sz w:val="24"/>
                <w:szCs w:val="24"/>
              </w:rPr>
            </w:pPr>
            <w:r w:rsidRPr="0013045F">
              <w:rPr>
                <w:sz w:val="24"/>
                <w:szCs w:val="24"/>
              </w:rPr>
              <w:t>15. All schools must have an up-to-date policy, which is made available to parents and others. Schools must provide a copy of the policy free of charge to anyone who asks for one and should publish the policy on the school website.</w:t>
            </w:r>
          </w:p>
        </w:tc>
        <w:tc>
          <w:tcPr>
            <w:tcW w:w="4508" w:type="dxa"/>
          </w:tcPr>
          <w:p w14:paraId="27F7F3D5" w14:textId="48F08680" w:rsidR="00140C45" w:rsidRPr="0013045F" w:rsidRDefault="00140C45" w:rsidP="004F7A63">
            <w:pPr>
              <w:pStyle w:val="ListParagraph"/>
              <w:numPr>
                <w:ilvl w:val="0"/>
                <w:numId w:val="7"/>
              </w:numPr>
              <w:rPr>
                <w:sz w:val="24"/>
                <w:szCs w:val="24"/>
              </w:rPr>
            </w:pPr>
            <w:r w:rsidRPr="0013045F">
              <w:rPr>
                <w:sz w:val="24"/>
                <w:szCs w:val="24"/>
              </w:rPr>
              <w:t xml:space="preserve">Upload the school policy </w:t>
            </w:r>
            <w:r w:rsidR="0013045F">
              <w:rPr>
                <w:sz w:val="24"/>
                <w:szCs w:val="24"/>
              </w:rPr>
              <w:t>to</w:t>
            </w:r>
            <w:r w:rsidRPr="0013045F">
              <w:rPr>
                <w:sz w:val="24"/>
                <w:szCs w:val="24"/>
              </w:rPr>
              <w:t xml:space="preserve"> your website</w:t>
            </w:r>
          </w:p>
          <w:p w14:paraId="6E51FF41" w14:textId="77777777" w:rsidR="00140C45" w:rsidRPr="0013045F" w:rsidRDefault="00140C45" w:rsidP="004F7A63">
            <w:pPr>
              <w:pStyle w:val="ListParagraph"/>
              <w:numPr>
                <w:ilvl w:val="0"/>
                <w:numId w:val="7"/>
              </w:numPr>
              <w:rPr>
                <w:sz w:val="24"/>
                <w:szCs w:val="24"/>
              </w:rPr>
            </w:pPr>
            <w:r w:rsidRPr="0013045F">
              <w:rPr>
                <w:sz w:val="24"/>
                <w:szCs w:val="24"/>
              </w:rPr>
              <w:t>Reference the policy in your school prospectus</w:t>
            </w:r>
          </w:p>
          <w:p w14:paraId="5ABA4863" w14:textId="3AA9A5EE" w:rsidR="00140C45" w:rsidRPr="0013045F" w:rsidRDefault="00140C45" w:rsidP="004F7A63">
            <w:pPr>
              <w:pStyle w:val="ListParagraph"/>
              <w:numPr>
                <w:ilvl w:val="0"/>
                <w:numId w:val="7"/>
              </w:numPr>
              <w:rPr>
                <w:sz w:val="24"/>
                <w:szCs w:val="24"/>
              </w:rPr>
            </w:pPr>
            <w:r w:rsidRPr="0013045F">
              <w:rPr>
                <w:sz w:val="24"/>
                <w:szCs w:val="24"/>
              </w:rPr>
              <w:t>Be prepared to provide hard copies of the policy upon request</w:t>
            </w:r>
            <w:r w:rsidR="0090254D">
              <w:rPr>
                <w:sz w:val="24"/>
                <w:szCs w:val="24"/>
              </w:rPr>
              <w:t xml:space="preserve">, in different formats to ensure </w:t>
            </w:r>
            <w:r w:rsidR="00FE6BA5">
              <w:rPr>
                <w:sz w:val="24"/>
                <w:szCs w:val="24"/>
              </w:rPr>
              <w:t>accessibility</w:t>
            </w:r>
          </w:p>
          <w:p w14:paraId="3777EDD5" w14:textId="77777777" w:rsidR="00140C45" w:rsidRPr="0013045F" w:rsidRDefault="00140C45" w:rsidP="004F7A63">
            <w:pPr>
              <w:pStyle w:val="ListParagraph"/>
              <w:numPr>
                <w:ilvl w:val="0"/>
                <w:numId w:val="7"/>
              </w:numPr>
              <w:rPr>
                <w:sz w:val="24"/>
                <w:szCs w:val="24"/>
              </w:rPr>
            </w:pPr>
            <w:r w:rsidRPr="0013045F">
              <w:rPr>
                <w:sz w:val="24"/>
                <w:szCs w:val="24"/>
              </w:rPr>
              <w:t>Update your school policy review cycle</w:t>
            </w:r>
          </w:p>
        </w:tc>
      </w:tr>
      <w:tr w:rsidR="00140C45" w:rsidRPr="0013045F" w14:paraId="7B5E0AB1" w14:textId="77777777" w:rsidTr="004F7A63">
        <w:tc>
          <w:tcPr>
            <w:tcW w:w="4508" w:type="dxa"/>
          </w:tcPr>
          <w:p w14:paraId="0ACFAF79" w14:textId="77777777" w:rsidR="00140C45" w:rsidRPr="0013045F" w:rsidRDefault="00140C45" w:rsidP="004F7A63">
            <w:pPr>
              <w:rPr>
                <w:sz w:val="24"/>
                <w:szCs w:val="24"/>
              </w:rPr>
            </w:pPr>
            <w:r w:rsidRPr="0013045F">
              <w:rPr>
                <w:sz w:val="24"/>
                <w:szCs w:val="24"/>
              </w:rPr>
              <w:t>18. The policy should also reflect the views of teachers and pupils. Listening and responding to the views of young people will strengthen the policy, ensuring that it meets the needs of all pupils.</w:t>
            </w:r>
          </w:p>
        </w:tc>
        <w:tc>
          <w:tcPr>
            <w:tcW w:w="4508" w:type="dxa"/>
          </w:tcPr>
          <w:p w14:paraId="5C8B7E3C" w14:textId="77777777" w:rsidR="00140C45" w:rsidRPr="0013045F" w:rsidRDefault="00140C45" w:rsidP="004F7A63">
            <w:pPr>
              <w:pStyle w:val="ListParagraph"/>
              <w:numPr>
                <w:ilvl w:val="0"/>
                <w:numId w:val="8"/>
              </w:numPr>
              <w:rPr>
                <w:sz w:val="24"/>
                <w:szCs w:val="24"/>
              </w:rPr>
            </w:pPr>
            <w:r w:rsidRPr="0013045F">
              <w:rPr>
                <w:sz w:val="24"/>
                <w:szCs w:val="24"/>
              </w:rPr>
              <w:t>Conduct a pupil consultation on RSHE and share anonymised findings as appropriate.</w:t>
            </w:r>
          </w:p>
          <w:p w14:paraId="6E76B65C" w14:textId="77777777" w:rsidR="00140C45" w:rsidRPr="0013045F" w:rsidRDefault="00140C45" w:rsidP="004F7A63">
            <w:pPr>
              <w:pStyle w:val="ListParagraph"/>
              <w:numPr>
                <w:ilvl w:val="0"/>
                <w:numId w:val="8"/>
              </w:numPr>
              <w:rPr>
                <w:sz w:val="24"/>
                <w:szCs w:val="24"/>
              </w:rPr>
            </w:pPr>
            <w:r w:rsidRPr="0013045F">
              <w:rPr>
                <w:sz w:val="24"/>
                <w:szCs w:val="24"/>
              </w:rPr>
              <w:t xml:space="preserve">Introduce the policy with staff through a staff meeting. </w:t>
            </w:r>
          </w:p>
          <w:p w14:paraId="5B3EDD35" w14:textId="77777777" w:rsidR="00140C45" w:rsidRPr="0013045F" w:rsidRDefault="00140C45" w:rsidP="004F7A63">
            <w:pPr>
              <w:pStyle w:val="ListParagraph"/>
              <w:numPr>
                <w:ilvl w:val="0"/>
                <w:numId w:val="8"/>
              </w:numPr>
              <w:rPr>
                <w:sz w:val="24"/>
                <w:szCs w:val="24"/>
              </w:rPr>
            </w:pPr>
            <w:r w:rsidRPr="0013045F">
              <w:rPr>
                <w:sz w:val="24"/>
                <w:szCs w:val="24"/>
              </w:rPr>
              <w:t>Upload the policy to a communal staff shared drive.</w:t>
            </w:r>
          </w:p>
          <w:p w14:paraId="15B928C7" w14:textId="7F37EEF3" w:rsidR="00140C45" w:rsidRPr="0013045F" w:rsidRDefault="00140C45" w:rsidP="004F7A63">
            <w:pPr>
              <w:pStyle w:val="ListParagraph"/>
              <w:numPr>
                <w:ilvl w:val="0"/>
                <w:numId w:val="8"/>
              </w:numPr>
              <w:rPr>
                <w:sz w:val="24"/>
                <w:szCs w:val="24"/>
              </w:rPr>
            </w:pPr>
            <w:r w:rsidRPr="0013045F">
              <w:rPr>
                <w:sz w:val="24"/>
                <w:szCs w:val="24"/>
              </w:rPr>
              <w:t>Ask staff to complete a response slip that confirms they have read and understood the policy, and asks for a comment about the content. This could be ‘What aspect of the new RSHE policy do you feel will most support your teaching of RSHE?’</w:t>
            </w:r>
          </w:p>
        </w:tc>
      </w:tr>
    </w:tbl>
    <w:p w14:paraId="576210A6" w14:textId="77777777" w:rsidR="00A90B92" w:rsidRDefault="00A90B92" w:rsidP="00A90B92"/>
    <w:p w14:paraId="625A49F3" w14:textId="4228C4E6" w:rsidR="00A90B92" w:rsidRDefault="00A90B92" w:rsidP="00A90B92"/>
    <w:p w14:paraId="4099CC05" w14:textId="1A9D1313" w:rsidR="00FE0F36" w:rsidRPr="0090254D" w:rsidRDefault="00A90B92" w:rsidP="0090254D">
      <w:pPr>
        <w:pStyle w:val="Title"/>
        <w:rPr>
          <w:color w:val="7030A0"/>
        </w:rPr>
      </w:pPr>
      <w:r w:rsidRPr="0090254D">
        <w:rPr>
          <w:color w:val="7030A0"/>
        </w:rPr>
        <w:lastRenderedPageBreak/>
        <w:t xml:space="preserve"> </w:t>
      </w:r>
      <w:r w:rsidR="001B507E" w:rsidRPr="0090254D">
        <w:rPr>
          <w:color w:val="7030A0"/>
        </w:rPr>
        <w:t>Model RSHE Policy</w:t>
      </w:r>
    </w:p>
    <w:p w14:paraId="77A7E6E6" w14:textId="7F51FF89" w:rsidR="001B507E" w:rsidRDefault="001B507E" w:rsidP="001B507E"/>
    <w:p w14:paraId="7302133F" w14:textId="2A27DAC5" w:rsidR="00767B7F" w:rsidRPr="0013045F" w:rsidRDefault="001B507E" w:rsidP="001B507E">
      <w:pPr>
        <w:rPr>
          <w:sz w:val="24"/>
          <w:szCs w:val="24"/>
        </w:rPr>
      </w:pPr>
      <w:r w:rsidRPr="0013045F">
        <w:rPr>
          <w:sz w:val="24"/>
          <w:szCs w:val="24"/>
        </w:rPr>
        <w:t xml:space="preserve">Schools will be able to directly adopt the body of this </w:t>
      </w:r>
      <w:r w:rsidR="00767B7F" w:rsidRPr="0013045F">
        <w:rPr>
          <w:sz w:val="24"/>
          <w:szCs w:val="24"/>
        </w:rPr>
        <w:t xml:space="preserve">model </w:t>
      </w:r>
      <w:r w:rsidRPr="0013045F">
        <w:rPr>
          <w:sz w:val="24"/>
          <w:szCs w:val="24"/>
        </w:rPr>
        <w:t xml:space="preserve">policy, </w:t>
      </w:r>
      <w:r w:rsidR="0013045F">
        <w:rPr>
          <w:sz w:val="24"/>
          <w:szCs w:val="24"/>
        </w:rPr>
        <w:t>subject</w:t>
      </w:r>
      <w:r w:rsidRPr="0013045F">
        <w:rPr>
          <w:sz w:val="24"/>
          <w:szCs w:val="24"/>
        </w:rPr>
        <w:t xml:space="preserve"> to customis</w:t>
      </w:r>
      <w:r w:rsidR="0013045F">
        <w:rPr>
          <w:sz w:val="24"/>
          <w:szCs w:val="24"/>
        </w:rPr>
        <w:t>ing</w:t>
      </w:r>
      <w:r w:rsidRPr="0013045F">
        <w:rPr>
          <w:sz w:val="24"/>
          <w:szCs w:val="24"/>
        </w:rPr>
        <w:t xml:space="preserve"> some areas of it to meet the requirements of their individual school communities and to reflect their individual RSHE </w:t>
      </w:r>
      <w:r w:rsidR="003138A3">
        <w:rPr>
          <w:sz w:val="24"/>
          <w:szCs w:val="24"/>
        </w:rPr>
        <w:t xml:space="preserve">vision and </w:t>
      </w:r>
      <w:r w:rsidRPr="0013045F">
        <w:rPr>
          <w:sz w:val="24"/>
          <w:szCs w:val="24"/>
        </w:rPr>
        <w:t>curriculums.</w:t>
      </w:r>
      <w:r w:rsidR="00767B7F" w:rsidRPr="0013045F">
        <w:rPr>
          <w:sz w:val="24"/>
          <w:szCs w:val="24"/>
        </w:rPr>
        <w:t xml:space="preserve"> </w:t>
      </w:r>
    </w:p>
    <w:p w14:paraId="38DAB41E" w14:textId="194F5CCD" w:rsidR="0013045F" w:rsidRDefault="00767B7F" w:rsidP="001B507E">
      <w:pPr>
        <w:rPr>
          <w:sz w:val="24"/>
          <w:szCs w:val="24"/>
        </w:rPr>
      </w:pPr>
      <w:r w:rsidRPr="0013045F">
        <w:rPr>
          <w:sz w:val="24"/>
          <w:szCs w:val="24"/>
        </w:rPr>
        <w:t xml:space="preserve">It should be used as a template for the governing bodies of </w:t>
      </w:r>
      <w:r w:rsidR="00DF6785" w:rsidRPr="0013045F">
        <w:rPr>
          <w:sz w:val="24"/>
          <w:szCs w:val="24"/>
        </w:rPr>
        <w:t xml:space="preserve">schools </w:t>
      </w:r>
      <w:r w:rsidR="001D5E0E">
        <w:rPr>
          <w:sz w:val="24"/>
          <w:szCs w:val="24"/>
        </w:rPr>
        <w:t xml:space="preserve">within the Diocese of Norwich </w:t>
      </w:r>
      <w:r w:rsidRPr="0013045F">
        <w:rPr>
          <w:sz w:val="24"/>
          <w:szCs w:val="24"/>
        </w:rPr>
        <w:t xml:space="preserve">to discuss, amend and adopt, in the light of their unique school context. </w:t>
      </w:r>
    </w:p>
    <w:p w14:paraId="07C51FE3" w14:textId="754E135D" w:rsidR="001B507E" w:rsidRDefault="00DF6785" w:rsidP="001B507E">
      <w:pPr>
        <w:rPr>
          <w:sz w:val="24"/>
          <w:szCs w:val="24"/>
        </w:rPr>
      </w:pPr>
      <w:r w:rsidRPr="0013045F">
        <w:rPr>
          <w:sz w:val="24"/>
          <w:szCs w:val="24"/>
        </w:rPr>
        <w:t>Customisable elements</w:t>
      </w:r>
      <w:r w:rsidR="00767B7F" w:rsidRPr="0013045F">
        <w:rPr>
          <w:sz w:val="24"/>
          <w:szCs w:val="24"/>
        </w:rPr>
        <w:t xml:space="preserve"> to the policy are in </w:t>
      </w:r>
      <w:r w:rsidR="00767B7F" w:rsidRPr="0013045F">
        <w:rPr>
          <w:i/>
          <w:iCs/>
          <w:sz w:val="24"/>
          <w:szCs w:val="24"/>
        </w:rPr>
        <w:t>italic</w:t>
      </w:r>
      <w:r w:rsidR="00767B7F" w:rsidRPr="0013045F">
        <w:rPr>
          <w:sz w:val="24"/>
          <w:szCs w:val="24"/>
        </w:rPr>
        <w:t xml:space="preserve"> text.</w:t>
      </w:r>
    </w:p>
    <w:p w14:paraId="248F4BCC" w14:textId="77777777" w:rsidR="00D05858" w:rsidRDefault="00D05858" w:rsidP="00D05858">
      <w:pPr>
        <w:jc w:val="center"/>
        <w:rPr>
          <w:rFonts w:ascii="Calibri" w:eastAsia="Calibri" w:hAnsi="Calibri" w:cs="Calibri"/>
          <w:b/>
          <w:bCs/>
          <w:color w:val="FF0000"/>
          <w:sz w:val="48"/>
          <w:szCs w:val="48"/>
        </w:rPr>
      </w:pPr>
    </w:p>
    <w:p w14:paraId="5CBD6059" w14:textId="77777777" w:rsidR="00D05858" w:rsidRDefault="00D05858" w:rsidP="00D05858">
      <w:pPr>
        <w:jc w:val="center"/>
        <w:rPr>
          <w:rFonts w:ascii="Calibri" w:eastAsia="Calibri" w:hAnsi="Calibri" w:cs="Calibri"/>
          <w:b/>
          <w:bCs/>
          <w:color w:val="FF0000"/>
          <w:sz w:val="48"/>
          <w:szCs w:val="48"/>
        </w:rPr>
      </w:pPr>
    </w:p>
    <w:p w14:paraId="1A83146A" w14:textId="77777777" w:rsidR="00D05858" w:rsidRDefault="00D05858" w:rsidP="00D05858">
      <w:pPr>
        <w:jc w:val="center"/>
        <w:rPr>
          <w:rFonts w:ascii="Calibri" w:eastAsia="Calibri" w:hAnsi="Calibri" w:cs="Calibri"/>
          <w:b/>
          <w:bCs/>
          <w:color w:val="FF0000"/>
          <w:sz w:val="48"/>
          <w:szCs w:val="48"/>
        </w:rPr>
      </w:pPr>
    </w:p>
    <w:p w14:paraId="35AC26DB" w14:textId="77777777" w:rsidR="00D05858" w:rsidRDefault="00D05858" w:rsidP="00D05858">
      <w:pPr>
        <w:jc w:val="center"/>
        <w:rPr>
          <w:rFonts w:ascii="Calibri" w:eastAsia="Calibri" w:hAnsi="Calibri" w:cs="Calibri"/>
          <w:b/>
          <w:bCs/>
          <w:color w:val="FF0000"/>
          <w:sz w:val="48"/>
          <w:szCs w:val="48"/>
        </w:rPr>
      </w:pPr>
    </w:p>
    <w:p w14:paraId="596C82CB" w14:textId="77777777" w:rsidR="00D05858" w:rsidRDefault="00D05858" w:rsidP="00D05858">
      <w:pPr>
        <w:jc w:val="center"/>
        <w:rPr>
          <w:rFonts w:ascii="Calibri" w:eastAsia="Calibri" w:hAnsi="Calibri" w:cs="Calibri"/>
          <w:b/>
          <w:bCs/>
          <w:color w:val="FF0000"/>
          <w:sz w:val="48"/>
          <w:szCs w:val="48"/>
        </w:rPr>
      </w:pPr>
    </w:p>
    <w:p w14:paraId="37AF9EDF" w14:textId="77777777" w:rsidR="00D05858" w:rsidRDefault="00D05858" w:rsidP="00D05858">
      <w:pPr>
        <w:jc w:val="center"/>
        <w:rPr>
          <w:rFonts w:ascii="Calibri" w:eastAsia="Calibri" w:hAnsi="Calibri" w:cs="Calibri"/>
          <w:b/>
          <w:bCs/>
          <w:color w:val="FF0000"/>
          <w:sz w:val="48"/>
          <w:szCs w:val="48"/>
        </w:rPr>
      </w:pPr>
    </w:p>
    <w:p w14:paraId="18786315" w14:textId="77777777" w:rsidR="00D05858" w:rsidRDefault="00D05858" w:rsidP="00D05858">
      <w:pPr>
        <w:jc w:val="center"/>
        <w:rPr>
          <w:rFonts w:ascii="Calibri" w:eastAsia="Calibri" w:hAnsi="Calibri" w:cs="Calibri"/>
          <w:b/>
          <w:bCs/>
          <w:color w:val="FF0000"/>
          <w:sz w:val="48"/>
          <w:szCs w:val="48"/>
        </w:rPr>
      </w:pPr>
    </w:p>
    <w:p w14:paraId="3F072915" w14:textId="77777777" w:rsidR="00D05858" w:rsidRDefault="00D05858" w:rsidP="00D05858">
      <w:pPr>
        <w:jc w:val="center"/>
        <w:rPr>
          <w:rFonts w:ascii="Calibri" w:eastAsia="Calibri" w:hAnsi="Calibri" w:cs="Calibri"/>
          <w:b/>
          <w:bCs/>
          <w:color w:val="FF0000"/>
          <w:sz w:val="48"/>
          <w:szCs w:val="48"/>
        </w:rPr>
      </w:pPr>
    </w:p>
    <w:p w14:paraId="2E9B0B06" w14:textId="77777777" w:rsidR="00D05858" w:rsidRDefault="00D05858" w:rsidP="00D05858">
      <w:pPr>
        <w:jc w:val="center"/>
        <w:rPr>
          <w:rFonts w:ascii="Calibri" w:eastAsia="Calibri" w:hAnsi="Calibri" w:cs="Calibri"/>
          <w:b/>
          <w:bCs/>
          <w:color w:val="FF0000"/>
          <w:sz w:val="48"/>
          <w:szCs w:val="48"/>
        </w:rPr>
      </w:pPr>
    </w:p>
    <w:p w14:paraId="3A9854D2" w14:textId="77777777" w:rsidR="00D05858" w:rsidRDefault="00D05858" w:rsidP="00D05858">
      <w:pPr>
        <w:jc w:val="center"/>
        <w:rPr>
          <w:rFonts w:ascii="Calibri" w:eastAsia="Calibri" w:hAnsi="Calibri" w:cs="Calibri"/>
          <w:b/>
          <w:bCs/>
          <w:color w:val="FF0000"/>
          <w:sz w:val="48"/>
          <w:szCs w:val="48"/>
        </w:rPr>
      </w:pPr>
    </w:p>
    <w:p w14:paraId="310F8C02" w14:textId="77777777" w:rsidR="00D05858" w:rsidRDefault="00D05858" w:rsidP="00D05858">
      <w:pPr>
        <w:jc w:val="center"/>
        <w:rPr>
          <w:rFonts w:ascii="Calibri" w:eastAsia="Calibri" w:hAnsi="Calibri" w:cs="Calibri"/>
          <w:b/>
          <w:bCs/>
          <w:color w:val="FF0000"/>
          <w:sz w:val="48"/>
          <w:szCs w:val="48"/>
        </w:rPr>
      </w:pPr>
    </w:p>
    <w:p w14:paraId="53B72D86" w14:textId="77777777" w:rsidR="00D05858" w:rsidRDefault="00D05858" w:rsidP="00D05858">
      <w:pPr>
        <w:jc w:val="center"/>
        <w:rPr>
          <w:rFonts w:ascii="Calibri" w:eastAsia="Calibri" w:hAnsi="Calibri" w:cs="Calibri"/>
          <w:b/>
          <w:bCs/>
          <w:color w:val="FF0000"/>
          <w:sz w:val="48"/>
          <w:szCs w:val="48"/>
        </w:rPr>
      </w:pPr>
    </w:p>
    <w:p w14:paraId="65849352" w14:textId="77777777" w:rsidR="00D05858" w:rsidRDefault="00D05858" w:rsidP="00D05858">
      <w:pPr>
        <w:jc w:val="center"/>
        <w:rPr>
          <w:rFonts w:ascii="Calibri" w:eastAsia="Calibri" w:hAnsi="Calibri" w:cs="Calibri"/>
          <w:b/>
          <w:bCs/>
          <w:color w:val="FF0000"/>
          <w:sz w:val="48"/>
          <w:szCs w:val="48"/>
        </w:rPr>
      </w:pPr>
    </w:p>
    <w:p w14:paraId="302241C4" w14:textId="30F5AB2A" w:rsidR="00D05858" w:rsidRDefault="00D05858" w:rsidP="00D05858">
      <w:pPr>
        <w:jc w:val="center"/>
        <w:rPr>
          <w:rFonts w:ascii="Calibri" w:eastAsia="Calibri" w:hAnsi="Calibri" w:cs="Calibri"/>
          <w:b/>
          <w:bCs/>
          <w:color w:val="FF0000"/>
          <w:sz w:val="72"/>
          <w:szCs w:val="72"/>
        </w:rPr>
      </w:pPr>
      <w:r>
        <w:rPr>
          <w:rFonts w:ascii="Calibri" w:eastAsia="Calibri" w:hAnsi="Calibri" w:cs="Calibri"/>
          <w:b/>
          <w:bCs/>
          <w:noProof/>
          <w:color w:val="FF0000"/>
          <w:sz w:val="72"/>
          <w:szCs w:val="72"/>
        </w:rPr>
        <w:lastRenderedPageBreak/>
        <w:drawing>
          <wp:anchor distT="0" distB="0" distL="114300" distR="114300" simplePos="0" relativeHeight="251678720" behindDoc="1" locked="0" layoutInCell="1" allowOverlap="1" wp14:anchorId="5BB4303D" wp14:editId="3DB147B7">
            <wp:simplePos x="0" y="0"/>
            <wp:positionH relativeFrom="margin">
              <wp:posOffset>3216910</wp:posOffset>
            </wp:positionH>
            <wp:positionV relativeFrom="paragraph">
              <wp:posOffset>0</wp:posOffset>
            </wp:positionV>
            <wp:extent cx="2531110" cy="909320"/>
            <wp:effectExtent l="0" t="0" r="2540" b="5080"/>
            <wp:wrapTight wrapText="bothSides">
              <wp:wrapPolygon edited="0">
                <wp:start x="0" y="0"/>
                <wp:lineTo x="0" y="21268"/>
                <wp:lineTo x="21459" y="21268"/>
                <wp:lineTo x="21459" y="0"/>
                <wp:lineTo x="0" y="0"/>
              </wp:wrapPolygon>
            </wp:wrapTight>
            <wp:docPr id="335789463" name="Picture 6"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89463" name="Picture 6" descr="A purple background with white text&#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531110" cy="909320"/>
                    </a:xfrm>
                    <a:prstGeom prst="rect">
                      <a:avLst/>
                    </a:prstGeom>
                  </pic:spPr>
                </pic:pic>
              </a:graphicData>
            </a:graphic>
            <wp14:sizeRelH relativeFrom="page">
              <wp14:pctWidth>0</wp14:pctWidth>
            </wp14:sizeRelH>
            <wp14:sizeRelV relativeFrom="page">
              <wp14:pctHeight>0</wp14:pctHeight>
            </wp14:sizeRelV>
          </wp:anchor>
        </w:drawing>
      </w:r>
    </w:p>
    <w:p w14:paraId="2D41C99C" w14:textId="77777777" w:rsidR="00D05858" w:rsidRDefault="00D05858" w:rsidP="00D05858"/>
    <w:p w14:paraId="0B4CC251" w14:textId="69EA20FD" w:rsidR="00D05858" w:rsidRDefault="00D05858" w:rsidP="00D05858">
      <w:pPr>
        <w:rPr>
          <w:rFonts w:ascii="Calibri" w:eastAsia="Calibri" w:hAnsi="Calibri" w:cs="Calibri"/>
          <w:b/>
          <w:bCs/>
          <w:sz w:val="24"/>
          <w:szCs w:val="24"/>
        </w:rPr>
      </w:pPr>
      <w:r w:rsidRPr="34CC4EDC">
        <w:rPr>
          <w:rFonts w:ascii="Calibri" w:eastAsia="Calibri" w:hAnsi="Calibri" w:cs="Calibri"/>
          <w:b/>
          <w:bCs/>
          <w:sz w:val="24"/>
          <w:szCs w:val="24"/>
        </w:rPr>
        <w:t xml:space="preserve"> </w:t>
      </w:r>
    </w:p>
    <w:p w14:paraId="6AAB68C5" w14:textId="77777777" w:rsidR="00D05858" w:rsidRDefault="00D05858" w:rsidP="00D05858"/>
    <w:p w14:paraId="648A88F5" w14:textId="77777777" w:rsidR="00D05858" w:rsidRDefault="00D05858" w:rsidP="00D05858">
      <w:r w:rsidRPr="34CC4EDC">
        <w:rPr>
          <w:rFonts w:ascii="Calibri" w:eastAsia="Calibri" w:hAnsi="Calibri" w:cs="Calibri"/>
          <w:b/>
          <w:bCs/>
          <w:sz w:val="24"/>
          <w:szCs w:val="24"/>
        </w:rPr>
        <w:t xml:space="preserve"> </w:t>
      </w:r>
    </w:p>
    <w:p w14:paraId="2F6823D1" w14:textId="185ABB8C" w:rsidR="00D05858" w:rsidRPr="00B12C82" w:rsidRDefault="00AF0C90" w:rsidP="00D05858">
      <w:pPr>
        <w:jc w:val="center"/>
        <w:rPr>
          <w:b/>
          <w:bCs/>
          <w:sz w:val="72"/>
          <w:szCs w:val="72"/>
        </w:rPr>
      </w:pPr>
      <w:r w:rsidRPr="00B12C82">
        <w:rPr>
          <w:b/>
          <w:bCs/>
          <w:sz w:val="72"/>
          <w:szCs w:val="72"/>
        </w:rPr>
        <w:t>Relationships Education</w:t>
      </w:r>
      <w:r w:rsidR="00D05858" w:rsidRPr="00B12C82">
        <w:rPr>
          <w:b/>
          <w:bCs/>
          <w:sz w:val="72"/>
          <w:szCs w:val="72"/>
        </w:rPr>
        <w:t xml:space="preserve">, </w:t>
      </w:r>
      <w:r w:rsidRPr="00B12C82">
        <w:rPr>
          <w:b/>
          <w:bCs/>
          <w:sz w:val="72"/>
          <w:szCs w:val="72"/>
        </w:rPr>
        <w:t xml:space="preserve">Relationships and </w:t>
      </w:r>
      <w:r w:rsidR="00D05858" w:rsidRPr="00B12C82">
        <w:rPr>
          <w:b/>
          <w:bCs/>
          <w:sz w:val="72"/>
          <w:szCs w:val="72"/>
        </w:rPr>
        <w:t>S</w:t>
      </w:r>
      <w:r w:rsidRPr="00B12C82">
        <w:rPr>
          <w:b/>
          <w:bCs/>
          <w:sz w:val="72"/>
          <w:szCs w:val="72"/>
        </w:rPr>
        <w:t>ex</w:t>
      </w:r>
      <w:r w:rsidR="00D05858" w:rsidRPr="00B12C82">
        <w:rPr>
          <w:b/>
          <w:bCs/>
          <w:sz w:val="72"/>
          <w:szCs w:val="72"/>
        </w:rPr>
        <w:t xml:space="preserve"> E</w:t>
      </w:r>
      <w:r w:rsidRPr="00B12C82">
        <w:rPr>
          <w:b/>
          <w:bCs/>
          <w:sz w:val="72"/>
          <w:szCs w:val="72"/>
        </w:rPr>
        <w:t>ducation and</w:t>
      </w:r>
      <w:r w:rsidR="00D05858" w:rsidRPr="00B12C82">
        <w:rPr>
          <w:b/>
          <w:bCs/>
          <w:sz w:val="72"/>
          <w:szCs w:val="72"/>
        </w:rPr>
        <w:t xml:space="preserve"> H</w:t>
      </w:r>
      <w:r w:rsidRPr="00B12C82">
        <w:rPr>
          <w:b/>
          <w:bCs/>
          <w:sz w:val="72"/>
          <w:szCs w:val="72"/>
        </w:rPr>
        <w:t>ealth</w:t>
      </w:r>
      <w:r w:rsidR="00D05858" w:rsidRPr="00B12C82">
        <w:rPr>
          <w:b/>
          <w:bCs/>
          <w:sz w:val="72"/>
          <w:szCs w:val="72"/>
        </w:rPr>
        <w:t xml:space="preserve"> E</w:t>
      </w:r>
      <w:r w:rsidRPr="00B12C82">
        <w:rPr>
          <w:b/>
          <w:bCs/>
          <w:sz w:val="72"/>
          <w:szCs w:val="72"/>
        </w:rPr>
        <w:t>ducation</w:t>
      </w:r>
      <w:r w:rsidR="00D05858" w:rsidRPr="00B12C82">
        <w:rPr>
          <w:b/>
          <w:bCs/>
          <w:sz w:val="72"/>
          <w:szCs w:val="72"/>
        </w:rPr>
        <w:t xml:space="preserve"> (RSHE) P</w:t>
      </w:r>
      <w:r w:rsidRPr="00B12C82">
        <w:rPr>
          <w:b/>
          <w:bCs/>
          <w:sz w:val="72"/>
          <w:szCs w:val="72"/>
        </w:rPr>
        <w:t>olicy</w:t>
      </w:r>
    </w:p>
    <w:p w14:paraId="074B01AE" w14:textId="77777777" w:rsidR="00D05858" w:rsidRDefault="00D05858" w:rsidP="00D05858">
      <w:pPr>
        <w:rPr>
          <w:rFonts w:cstheme="minorHAnsi"/>
          <w:b/>
          <w:color w:val="FF0000"/>
          <w:sz w:val="28"/>
          <w:szCs w:val="28"/>
        </w:rPr>
      </w:pPr>
    </w:p>
    <w:p w14:paraId="179C6F7F" w14:textId="56008012" w:rsidR="00D05858" w:rsidRDefault="00D05858" w:rsidP="00D05858"/>
    <w:tbl>
      <w:tblPr>
        <w:tblStyle w:val="TableGrid"/>
        <w:tblW w:w="0" w:type="auto"/>
        <w:tblLayout w:type="fixed"/>
        <w:tblLook w:val="04A0" w:firstRow="1" w:lastRow="0" w:firstColumn="1" w:lastColumn="0" w:noHBand="0" w:noVBand="1"/>
      </w:tblPr>
      <w:tblGrid>
        <w:gridCol w:w="2940"/>
        <w:gridCol w:w="5625"/>
      </w:tblGrid>
      <w:tr w:rsidR="00D05858" w14:paraId="63414AFD" w14:textId="77777777" w:rsidTr="00601D01">
        <w:tc>
          <w:tcPr>
            <w:tcW w:w="2940" w:type="dxa"/>
            <w:tcBorders>
              <w:top w:val="single" w:sz="8" w:space="0" w:color="auto"/>
              <w:left w:val="single" w:sz="8" w:space="0" w:color="auto"/>
              <w:bottom w:val="single" w:sz="8" w:space="0" w:color="auto"/>
              <w:right w:val="nil"/>
            </w:tcBorders>
          </w:tcPr>
          <w:p w14:paraId="676E064B" w14:textId="77777777" w:rsidR="00D05858" w:rsidRDefault="00D05858" w:rsidP="00601D01">
            <w:r w:rsidRPr="34CC4EDC">
              <w:rPr>
                <w:rFonts w:ascii="Calibri" w:eastAsia="Calibri" w:hAnsi="Calibri" w:cs="Calibri"/>
                <w:b/>
                <w:bCs/>
                <w:sz w:val="28"/>
                <w:szCs w:val="28"/>
              </w:rPr>
              <w:t>Policy Type:</w:t>
            </w:r>
          </w:p>
          <w:p w14:paraId="02F45D11" w14:textId="77777777" w:rsidR="00D05858" w:rsidRDefault="00D05858" w:rsidP="00601D01">
            <w:r w:rsidRPr="34CC4EDC">
              <w:rPr>
                <w:rFonts w:ascii="Calibri" w:eastAsia="Calibri" w:hAnsi="Calibri" w:cs="Calibri"/>
                <w:b/>
                <w:bCs/>
                <w:sz w:val="28"/>
                <w:szCs w:val="28"/>
              </w:rPr>
              <w:t xml:space="preserve">Date Issued by </w:t>
            </w:r>
            <w:r>
              <w:rPr>
                <w:rFonts w:ascii="Calibri" w:eastAsia="Calibri" w:hAnsi="Calibri" w:cs="Calibri"/>
                <w:b/>
                <w:bCs/>
                <w:sz w:val="28"/>
                <w:szCs w:val="28"/>
              </w:rPr>
              <w:t>MAT</w:t>
            </w:r>
            <w:r w:rsidRPr="34CC4EDC">
              <w:rPr>
                <w:rFonts w:ascii="Calibri" w:eastAsia="Calibri" w:hAnsi="Calibri" w:cs="Calibri"/>
                <w:b/>
                <w:bCs/>
                <w:sz w:val="28"/>
                <w:szCs w:val="28"/>
              </w:rPr>
              <w:t>:</w:t>
            </w:r>
          </w:p>
          <w:p w14:paraId="73A30547" w14:textId="77777777" w:rsidR="00D05858" w:rsidRDefault="00D05858" w:rsidP="00601D01">
            <w:r w:rsidRPr="34CC4EDC">
              <w:rPr>
                <w:rFonts w:ascii="Calibri" w:eastAsia="Calibri" w:hAnsi="Calibri" w:cs="Calibri"/>
                <w:b/>
                <w:bCs/>
                <w:sz w:val="28"/>
                <w:szCs w:val="28"/>
              </w:rPr>
              <w:t>Approved By:</w:t>
            </w:r>
          </w:p>
          <w:p w14:paraId="500E6629" w14:textId="77777777" w:rsidR="00D05858" w:rsidRDefault="00D05858" w:rsidP="00601D01">
            <w:r w:rsidRPr="34CC4EDC">
              <w:rPr>
                <w:rFonts w:ascii="Calibri" w:eastAsia="Calibri" w:hAnsi="Calibri" w:cs="Calibri"/>
                <w:b/>
                <w:bCs/>
                <w:sz w:val="28"/>
                <w:szCs w:val="28"/>
              </w:rPr>
              <w:t>Approval Date:</w:t>
            </w:r>
          </w:p>
          <w:p w14:paraId="53721CEB" w14:textId="77777777" w:rsidR="00D05858" w:rsidRDefault="00D05858" w:rsidP="00601D01">
            <w:r w:rsidRPr="34CC4EDC">
              <w:rPr>
                <w:rFonts w:ascii="Calibri" w:eastAsia="Calibri" w:hAnsi="Calibri" w:cs="Calibri"/>
                <w:b/>
                <w:bCs/>
                <w:sz w:val="28"/>
                <w:szCs w:val="28"/>
              </w:rPr>
              <w:t>Review Date:</w:t>
            </w:r>
          </w:p>
          <w:p w14:paraId="5BCC3E08" w14:textId="77777777" w:rsidR="00D05858" w:rsidRDefault="00D05858" w:rsidP="00601D01">
            <w:r w:rsidRPr="002A08CE">
              <w:rPr>
                <w:rFonts w:ascii="Calibri" w:eastAsia="Calibri" w:hAnsi="Calibri" w:cs="Calibri"/>
                <w:b/>
                <w:bCs/>
                <w:sz w:val="28"/>
                <w:szCs w:val="28"/>
              </w:rPr>
              <w:t>Person Responsible</w:t>
            </w:r>
            <w:r w:rsidRPr="34CC4EDC">
              <w:rPr>
                <w:rFonts w:ascii="Calibri" w:eastAsia="Calibri" w:hAnsi="Calibri" w:cs="Calibri"/>
                <w:b/>
                <w:bCs/>
                <w:sz w:val="28"/>
                <w:szCs w:val="28"/>
              </w:rPr>
              <w:t>:</w:t>
            </w:r>
          </w:p>
        </w:tc>
        <w:tc>
          <w:tcPr>
            <w:tcW w:w="5625" w:type="dxa"/>
            <w:tcBorders>
              <w:top w:val="single" w:sz="8" w:space="0" w:color="auto"/>
              <w:left w:val="nil"/>
              <w:bottom w:val="single" w:sz="8" w:space="0" w:color="auto"/>
              <w:right w:val="single" w:sz="8" w:space="0" w:color="auto"/>
            </w:tcBorders>
          </w:tcPr>
          <w:p w14:paraId="4574B0DE" w14:textId="77777777" w:rsidR="00D05858" w:rsidRDefault="00D05858" w:rsidP="00601D01">
            <w:pPr>
              <w:rPr>
                <w:rFonts w:ascii="Calibri" w:eastAsia="Calibri" w:hAnsi="Calibri" w:cs="Calibri"/>
                <w:b/>
                <w:bCs/>
                <w:sz w:val="28"/>
                <w:szCs w:val="28"/>
              </w:rPr>
            </w:pPr>
            <w:r>
              <w:rPr>
                <w:rFonts w:ascii="Calibri" w:eastAsia="Calibri" w:hAnsi="Calibri" w:cs="Calibri"/>
                <w:b/>
                <w:bCs/>
                <w:sz w:val="28"/>
                <w:szCs w:val="28"/>
              </w:rPr>
              <w:t>Trust</w:t>
            </w:r>
            <w:r w:rsidRPr="34CC4EDC">
              <w:rPr>
                <w:rFonts w:ascii="Calibri" w:eastAsia="Calibri" w:hAnsi="Calibri" w:cs="Calibri"/>
                <w:b/>
                <w:bCs/>
                <w:sz w:val="28"/>
                <w:szCs w:val="28"/>
              </w:rPr>
              <w:t xml:space="preserve"> </w:t>
            </w:r>
            <w:r>
              <w:rPr>
                <w:rFonts w:ascii="Calibri" w:eastAsia="Calibri" w:hAnsi="Calibri" w:cs="Calibri"/>
                <w:b/>
                <w:bCs/>
                <w:sz w:val="28"/>
                <w:szCs w:val="28"/>
              </w:rPr>
              <w:t>Policy</w:t>
            </w:r>
          </w:p>
          <w:p w14:paraId="28B20712" w14:textId="4B1A5EBC" w:rsidR="00D05858" w:rsidRPr="00566DE3" w:rsidRDefault="00544EA9" w:rsidP="00601D01">
            <w:pPr>
              <w:rPr>
                <w:b/>
                <w:bCs/>
              </w:rPr>
            </w:pPr>
            <w:r w:rsidRPr="00566DE3">
              <w:rPr>
                <w:rFonts w:ascii="Calibri" w:eastAsia="Calibri" w:hAnsi="Calibri" w:cs="Calibri"/>
                <w:b/>
                <w:bCs/>
                <w:sz w:val="28"/>
                <w:szCs w:val="28"/>
              </w:rPr>
              <w:t>02/10/2024</w:t>
            </w:r>
          </w:p>
          <w:p w14:paraId="50C60FE2" w14:textId="26BBF55E" w:rsidR="00D05858" w:rsidRPr="00566DE3" w:rsidRDefault="00544EA9" w:rsidP="00601D01">
            <w:r w:rsidRPr="00566DE3">
              <w:rPr>
                <w:rFonts w:ascii="Calibri" w:eastAsia="Calibri" w:hAnsi="Calibri" w:cs="Calibri"/>
                <w:b/>
                <w:bCs/>
                <w:sz w:val="28"/>
                <w:szCs w:val="28"/>
              </w:rPr>
              <w:t xml:space="preserve">Standards and Performance </w:t>
            </w:r>
            <w:r w:rsidR="00D05858" w:rsidRPr="00566DE3">
              <w:rPr>
                <w:rFonts w:ascii="Calibri" w:eastAsia="Calibri" w:hAnsi="Calibri" w:cs="Calibri"/>
                <w:b/>
                <w:bCs/>
                <w:sz w:val="28"/>
                <w:szCs w:val="28"/>
              </w:rPr>
              <w:t>Committee</w:t>
            </w:r>
          </w:p>
          <w:p w14:paraId="595C42D7" w14:textId="2F61934B" w:rsidR="00D05858" w:rsidRPr="00566DE3" w:rsidRDefault="00544EA9" w:rsidP="00601D01">
            <w:r w:rsidRPr="00566DE3">
              <w:rPr>
                <w:rFonts w:ascii="Calibri" w:eastAsia="Calibri" w:hAnsi="Calibri" w:cs="Calibri"/>
                <w:b/>
                <w:bCs/>
                <w:sz w:val="28"/>
                <w:szCs w:val="28"/>
              </w:rPr>
              <w:t>1</w:t>
            </w:r>
            <w:r w:rsidR="00566DE3" w:rsidRPr="00566DE3">
              <w:rPr>
                <w:rFonts w:ascii="Calibri" w:eastAsia="Calibri" w:hAnsi="Calibri" w:cs="Calibri"/>
                <w:b/>
                <w:bCs/>
                <w:sz w:val="28"/>
                <w:szCs w:val="28"/>
              </w:rPr>
              <w:t>0</w:t>
            </w:r>
            <w:r w:rsidR="00D05858" w:rsidRPr="00566DE3">
              <w:rPr>
                <w:rFonts w:ascii="Calibri" w:eastAsia="Calibri" w:hAnsi="Calibri" w:cs="Calibri"/>
                <w:b/>
                <w:bCs/>
                <w:sz w:val="28"/>
                <w:szCs w:val="28"/>
              </w:rPr>
              <w:t>/</w:t>
            </w:r>
            <w:r w:rsidRPr="00566DE3">
              <w:rPr>
                <w:rFonts w:ascii="Calibri" w:eastAsia="Calibri" w:hAnsi="Calibri" w:cs="Calibri"/>
                <w:b/>
                <w:bCs/>
                <w:sz w:val="28"/>
                <w:szCs w:val="28"/>
              </w:rPr>
              <w:t>07</w:t>
            </w:r>
            <w:r w:rsidR="00D05858" w:rsidRPr="00566DE3">
              <w:rPr>
                <w:rFonts w:ascii="Calibri" w:eastAsia="Calibri" w:hAnsi="Calibri" w:cs="Calibri"/>
                <w:b/>
                <w:bCs/>
                <w:sz w:val="28"/>
                <w:szCs w:val="28"/>
              </w:rPr>
              <w:t>/</w:t>
            </w:r>
            <w:r w:rsidRPr="00566DE3">
              <w:rPr>
                <w:rFonts w:ascii="Calibri" w:eastAsia="Calibri" w:hAnsi="Calibri" w:cs="Calibri"/>
                <w:b/>
                <w:bCs/>
                <w:sz w:val="28"/>
                <w:szCs w:val="28"/>
              </w:rPr>
              <w:t>2024</w:t>
            </w:r>
          </w:p>
          <w:p w14:paraId="437D27F8" w14:textId="2B0176D5" w:rsidR="00D05858" w:rsidRPr="00566DE3" w:rsidRDefault="00566DE3" w:rsidP="00601D01">
            <w:r w:rsidRPr="00566DE3">
              <w:rPr>
                <w:rFonts w:ascii="Calibri" w:eastAsia="Calibri" w:hAnsi="Calibri" w:cs="Calibri"/>
                <w:b/>
                <w:bCs/>
                <w:sz w:val="28"/>
                <w:szCs w:val="28"/>
              </w:rPr>
              <w:t>July 202</w:t>
            </w:r>
            <w:r w:rsidR="00E33FD8">
              <w:rPr>
                <w:rFonts w:ascii="Calibri" w:eastAsia="Calibri" w:hAnsi="Calibri" w:cs="Calibri"/>
                <w:b/>
                <w:bCs/>
                <w:sz w:val="28"/>
                <w:szCs w:val="28"/>
              </w:rPr>
              <w:t>5</w:t>
            </w:r>
          </w:p>
          <w:p w14:paraId="33732438" w14:textId="6984139E" w:rsidR="00D05858" w:rsidRDefault="00566DE3" w:rsidP="00601D01">
            <w:r w:rsidRPr="00566DE3">
              <w:rPr>
                <w:rFonts w:ascii="Calibri" w:eastAsia="Calibri" w:hAnsi="Calibri" w:cs="Calibri"/>
                <w:b/>
                <w:bCs/>
                <w:sz w:val="28"/>
                <w:szCs w:val="28"/>
              </w:rPr>
              <w:t>Deputy Chief Executive Officer</w:t>
            </w:r>
          </w:p>
        </w:tc>
      </w:tr>
    </w:tbl>
    <w:p w14:paraId="5AE6B329" w14:textId="77777777" w:rsidR="00D05858" w:rsidRDefault="00D05858" w:rsidP="00D05858">
      <w:r w:rsidRPr="34CC4EDC">
        <w:rPr>
          <w:rFonts w:ascii="Calibri" w:eastAsia="Calibri" w:hAnsi="Calibri" w:cs="Calibri"/>
          <w:sz w:val="28"/>
          <w:szCs w:val="28"/>
        </w:rPr>
        <w:t xml:space="preserve"> </w:t>
      </w:r>
    </w:p>
    <w:p w14:paraId="4F49DCC2" w14:textId="5FA6CF9F" w:rsidR="0013045F" w:rsidRDefault="0013045F" w:rsidP="001B507E">
      <w:pPr>
        <w:rPr>
          <w:sz w:val="24"/>
          <w:szCs w:val="24"/>
        </w:rPr>
      </w:pPr>
    </w:p>
    <w:p w14:paraId="55ED69C8" w14:textId="77777777" w:rsidR="00B00975" w:rsidRDefault="00B00975" w:rsidP="001B507E">
      <w:pPr>
        <w:rPr>
          <w:sz w:val="24"/>
          <w:szCs w:val="24"/>
        </w:rPr>
      </w:pPr>
    </w:p>
    <w:p w14:paraId="69F492BD" w14:textId="77777777" w:rsidR="00B00975" w:rsidRDefault="00B00975" w:rsidP="001B507E">
      <w:pPr>
        <w:rPr>
          <w:sz w:val="24"/>
          <w:szCs w:val="24"/>
        </w:rPr>
      </w:pPr>
    </w:p>
    <w:p w14:paraId="45FA4C53" w14:textId="77777777" w:rsidR="00B00975" w:rsidRDefault="00B00975" w:rsidP="001B507E">
      <w:pPr>
        <w:rPr>
          <w:sz w:val="24"/>
          <w:szCs w:val="24"/>
        </w:rPr>
      </w:pPr>
    </w:p>
    <w:p w14:paraId="1641D80C" w14:textId="770A0731" w:rsidR="00656D26" w:rsidRDefault="00656D26" w:rsidP="001B507E">
      <w:pPr>
        <w:rPr>
          <w:sz w:val="24"/>
          <w:szCs w:val="24"/>
        </w:rPr>
      </w:pPr>
    </w:p>
    <w:p w14:paraId="1CEC4A09" w14:textId="77777777" w:rsidR="00B12C82" w:rsidRPr="0013045F" w:rsidRDefault="00B12C82" w:rsidP="001B507E">
      <w:pPr>
        <w:rPr>
          <w:sz w:val="24"/>
          <w:szCs w:val="24"/>
        </w:rPr>
      </w:pPr>
    </w:p>
    <w:p w14:paraId="21718E70" w14:textId="77777777" w:rsidR="00F041DA" w:rsidRPr="0013045F" w:rsidRDefault="00F041DA" w:rsidP="00767B7F">
      <w:pPr>
        <w:rPr>
          <w:b/>
          <w:bCs/>
          <w:sz w:val="24"/>
          <w:szCs w:val="24"/>
        </w:rPr>
      </w:pPr>
    </w:p>
    <w:p w14:paraId="7AA375F7" w14:textId="77777777" w:rsidR="000B49F2" w:rsidRDefault="000B49F2" w:rsidP="000B49F2">
      <w:r w:rsidRPr="00E91DB6">
        <w:rPr>
          <w:rFonts w:ascii="Calibri" w:eastAsia="Calibri" w:hAnsi="Calibri" w:cs="Calibri"/>
          <w:b/>
          <w:bCs/>
          <w:sz w:val="24"/>
          <w:szCs w:val="24"/>
        </w:rPr>
        <w:lastRenderedPageBreak/>
        <w:t>Our Christian Ethos and Values</w:t>
      </w:r>
    </w:p>
    <w:p w14:paraId="5CB5E2B2" w14:textId="302E304C" w:rsidR="000B49F2" w:rsidRDefault="000B49F2" w:rsidP="000B49F2">
      <w:pPr>
        <w:rPr>
          <w:rFonts w:ascii="Calibri" w:eastAsia="Calibri" w:hAnsi="Calibri" w:cs="Calibri"/>
          <w:sz w:val="24"/>
          <w:szCs w:val="24"/>
        </w:rPr>
      </w:pPr>
      <w:r w:rsidRPr="004E0299">
        <w:rPr>
          <w:rFonts w:ascii="Calibri" w:eastAsia="Calibri" w:hAnsi="Calibri" w:cs="Calibri"/>
          <w:sz w:val="24"/>
          <w:szCs w:val="24"/>
        </w:rPr>
        <w:t xml:space="preserve">Our academies are open to all and accepting of all regardless of faith. Our passion and ambition are to see children and young people in all our academies achieve excellent educational outcomes alongside developing and growing into their potential as individuals made in the image of God.  </w:t>
      </w:r>
    </w:p>
    <w:p w14:paraId="48C6BDBA" w14:textId="77777777" w:rsidR="000B49F2" w:rsidRDefault="000B49F2" w:rsidP="000B49F2">
      <w:pPr>
        <w:rPr>
          <w:rFonts w:ascii="Calibri" w:eastAsia="Calibri" w:hAnsi="Calibri" w:cs="Calibri"/>
          <w:sz w:val="24"/>
          <w:szCs w:val="24"/>
        </w:rPr>
      </w:pPr>
      <w:r w:rsidRPr="00650689">
        <w:rPr>
          <w:rFonts w:ascii="Calibri" w:eastAsia="Calibri" w:hAnsi="Calibri" w:cs="Calibri"/>
          <w:sz w:val="24"/>
          <w:szCs w:val="24"/>
        </w:rPr>
        <w:t xml:space="preserve">Our culture is one of high aspiration for </w:t>
      </w:r>
      <w:r w:rsidRPr="004F6E7C">
        <w:rPr>
          <w:rFonts w:ascii="Calibri" w:eastAsia="Calibri" w:hAnsi="Calibri" w:cs="Calibri"/>
          <w:sz w:val="24"/>
          <w:szCs w:val="24"/>
          <w:u w:val="single"/>
        </w:rPr>
        <w:t>all</w:t>
      </w:r>
      <w:r w:rsidRPr="00650689">
        <w:rPr>
          <w:rFonts w:ascii="Calibri" w:eastAsia="Calibri" w:hAnsi="Calibri" w:cs="Calibri"/>
          <w:sz w:val="24"/>
          <w:szCs w:val="24"/>
        </w:rPr>
        <w:t>. This is rooted in our Christian values as demonstrated in the life and teachings of Jesus Christ.  We have a desire to see our academies acknowledged as places of aspiration, high quality learning, achievement and hope making a significant contribution to the communities they serve</w:t>
      </w:r>
      <w:r>
        <w:rPr>
          <w:rFonts w:ascii="Calibri" w:eastAsia="Calibri" w:hAnsi="Calibri" w:cs="Calibri"/>
          <w:sz w:val="24"/>
          <w:szCs w:val="24"/>
        </w:rPr>
        <w:t>.</w:t>
      </w:r>
    </w:p>
    <w:p w14:paraId="0B69541A" w14:textId="77777777" w:rsidR="000B49F2" w:rsidRDefault="000B49F2" w:rsidP="000B49F2">
      <w:pPr>
        <w:rPr>
          <w:rFonts w:ascii="Calibri" w:eastAsia="Calibri" w:hAnsi="Calibri" w:cs="Calibri"/>
          <w:sz w:val="24"/>
          <w:szCs w:val="24"/>
        </w:rPr>
      </w:pPr>
      <w:r w:rsidRPr="34CC4EDC">
        <w:rPr>
          <w:rFonts w:ascii="Calibri" w:eastAsia="Calibri" w:hAnsi="Calibri" w:cs="Calibri"/>
          <w:sz w:val="24"/>
          <w:szCs w:val="24"/>
        </w:rPr>
        <w:t xml:space="preserve">All policies within </w:t>
      </w:r>
      <w:r w:rsidRPr="00036CD4">
        <w:rPr>
          <w:rFonts w:ascii="Calibri" w:eastAsia="Calibri" w:hAnsi="Calibri" w:cs="Calibri"/>
          <w:sz w:val="24"/>
          <w:szCs w:val="24"/>
        </w:rPr>
        <w:t xml:space="preserve">St Benet’s Multi Academy Trust </w:t>
      </w:r>
      <w:r>
        <w:rPr>
          <w:rFonts w:ascii="Calibri" w:eastAsia="Calibri" w:hAnsi="Calibri" w:cs="Calibri"/>
          <w:sz w:val="24"/>
          <w:szCs w:val="24"/>
        </w:rPr>
        <w:t>(</w:t>
      </w:r>
      <w:r w:rsidRPr="34CC4EDC">
        <w:rPr>
          <w:rFonts w:ascii="Calibri" w:eastAsia="Calibri" w:hAnsi="Calibri" w:cs="Calibri"/>
          <w:sz w:val="24"/>
          <w:szCs w:val="24"/>
        </w:rPr>
        <w:t xml:space="preserve">hereafter </w:t>
      </w:r>
      <w:r>
        <w:rPr>
          <w:rFonts w:ascii="Calibri" w:eastAsia="Calibri" w:hAnsi="Calibri" w:cs="Calibri"/>
          <w:sz w:val="24"/>
          <w:szCs w:val="24"/>
        </w:rPr>
        <w:t>referred to as</w:t>
      </w:r>
      <w:r w:rsidRPr="34CC4EDC">
        <w:rPr>
          <w:rFonts w:ascii="Calibri" w:eastAsia="Calibri" w:hAnsi="Calibri" w:cs="Calibri"/>
          <w:sz w:val="24"/>
          <w:szCs w:val="24"/>
        </w:rPr>
        <w:t xml:space="preserve"> </w:t>
      </w:r>
      <w:r>
        <w:rPr>
          <w:rFonts w:ascii="Calibri" w:eastAsia="Calibri" w:hAnsi="Calibri" w:cs="Calibri"/>
          <w:sz w:val="24"/>
          <w:szCs w:val="24"/>
        </w:rPr>
        <w:t>“</w:t>
      </w:r>
      <w:r w:rsidRPr="34CC4EDC">
        <w:rPr>
          <w:rFonts w:ascii="Calibri" w:eastAsia="Calibri" w:hAnsi="Calibri" w:cs="Calibri"/>
          <w:sz w:val="24"/>
          <w:szCs w:val="24"/>
        </w:rPr>
        <w:t>the Trust</w:t>
      </w:r>
      <w:r>
        <w:rPr>
          <w:rFonts w:ascii="Calibri" w:eastAsia="Calibri" w:hAnsi="Calibri" w:cs="Calibri"/>
          <w:sz w:val="24"/>
          <w:szCs w:val="24"/>
        </w:rPr>
        <w:t>”)</w:t>
      </w:r>
      <w:r w:rsidRPr="34CC4EDC">
        <w:rPr>
          <w:rFonts w:ascii="Calibri" w:eastAsia="Calibri" w:hAnsi="Calibri" w:cs="Calibri"/>
          <w:sz w:val="24"/>
          <w:szCs w:val="24"/>
        </w:rPr>
        <w:t xml:space="preserve">, whether relating to an individual academy or the whole Trust, will be written and implemented in line with our </w:t>
      </w:r>
      <w:r>
        <w:rPr>
          <w:rFonts w:ascii="Calibri" w:eastAsia="Calibri" w:hAnsi="Calibri" w:cs="Calibri"/>
          <w:sz w:val="24"/>
          <w:szCs w:val="24"/>
        </w:rPr>
        <w:t xml:space="preserve">Christian </w:t>
      </w:r>
      <w:r w:rsidRPr="34CC4EDC">
        <w:rPr>
          <w:rFonts w:ascii="Calibri" w:eastAsia="Calibri" w:hAnsi="Calibri" w:cs="Calibri"/>
          <w:sz w:val="24"/>
          <w:szCs w:val="24"/>
        </w:rPr>
        <w:t xml:space="preserve">ethos and values. </w:t>
      </w:r>
    </w:p>
    <w:p w14:paraId="62CC2084" w14:textId="77777777" w:rsidR="000B49F2" w:rsidRDefault="000B49F2" w:rsidP="000B49F2">
      <w:pPr>
        <w:ind w:left="720"/>
        <w:rPr>
          <w:rFonts w:ascii="Calibri" w:eastAsia="Calibri" w:hAnsi="Calibri" w:cs="Calibri"/>
          <w:sz w:val="24"/>
          <w:szCs w:val="24"/>
        </w:rPr>
      </w:pPr>
    </w:p>
    <w:p w14:paraId="4C085533" w14:textId="77777777" w:rsidR="000B49F2" w:rsidRPr="00403BCE" w:rsidRDefault="000B49F2" w:rsidP="000B49F2">
      <w:pPr>
        <w:rPr>
          <w:rFonts w:ascii="Calibri" w:eastAsia="Calibri" w:hAnsi="Calibri" w:cs="Calibri"/>
          <w:b/>
          <w:bCs/>
          <w:sz w:val="24"/>
          <w:szCs w:val="24"/>
        </w:rPr>
      </w:pPr>
      <w:r w:rsidRPr="00403BCE">
        <w:rPr>
          <w:rFonts w:ascii="Calibri" w:eastAsia="Calibri" w:hAnsi="Calibri" w:cs="Calibri"/>
          <w:b/>
          <w:bCs/>
          <w:sz w:val="24"/>
          <w:szCs w:val="24"/>
        </w:rPr>
        <w:t>Overall accountabilities and roles</w:t>
      </w:r>
    </w:p>
    <w:p w14:paraId="76B958EB" w14:textId="3E8E7AC8" w:rsidR="000B49F2" w:rsidRDefault="000B49F2" w:rsidP="000B49F2">
      <w:r>
        <w:rPr>
          <w:rFonts w:ascii="Calibri" w:eastAsia="Calibri" w:hAnsi="Calibri" w:cs="Calibri"/>
          <w:sz w:val="24"/>
          <w:szCs w:val="24"/>
        </w:rPr>
        <w:t>The Trust has overall accountability for all its academies and staff. Through a</w:t>
      </w:r>
      <w:r w:rsidRPr="34CC4EDC">
        <w:rPr>
          <w:rFonts w:ascii="Calibri" w:eastAsia="Calibri" w:hAnsi="Calibri" w:cs="Calibri"/>
          <w:sz w:val="24"/>
          <w:szCs w:val="24"/>
        </w:rPr>
        <w:t xml:space="preserve"> Scheme of Delegation for each academy </w:t>
      </w:r>
      <w:r>
        <w:rPr>
          <w:rFonts w:ascii="Calibri" w:eastAsia="Calibri" w:hAnsi="Calibri" w:cs="Calibri"/>
          <w:sz w:val="24"/>
          <w:szCs w:val="24"/>
        </w:rPr>
        <w:t xml:space="preserve">it </w:t>
      </w:r>
      <w:r w:rsidRPr="34CC4EDC">
        <w:rPr>
          <w:rFonts w:ascii="Calibri" w:eastAsia="Calibri" w:hAnsi="Calibri" w:cs="Calibri"/>
          <w:sz w:val="24"/>
          <w:szCs w:val="24"/>
        </w:rPr>
        <w:t>sets out the responsibilities of the</w:t>
      </w:r>
      <w:r>
        <w:rPr>
          <w:rFonts w:ascii="Calibri" w:eastAsia="Calibri" w:hAnsi="Calibri" w:cs="Calibri"/>
          <w:sz w:val="24"/>
          <w:szCs w:val="24"/>
        </w:rPr>
        <w:t xml:space="preserve"> Trust, its Executive Officers, the </w:t>
      </w:r>
      <w:r w:rsidRPr="000B49F2">
        <w:rPr>
          <w:rFonts w:ascii="Calibri" w:eastAsia="Calibri" w:hAnsi="Calibri" w:cs="Calibri"/>
          <w:sz w:val="24"/>
          <w:szCs w:val="24"/>
        </w:rPr>
        <w:t xml:space="preserve">Local Governance Committee </w:t>
      </w:r>
      <w:r w:rsidRPr="34CC4EDC">
        <w:rPr>
          <w:rFonts w:ascii="Calibri" w:eastAsia="Calibri" w:hAnsi="Calibri" w:cs="Calibri"/>
          <w:sz w:val="24"/>
          <w:szCs w:val="24"/>
        </w:rPr>
        <w:t xml:space="preserve">and </w:t>
      </w:r>
      <w:r>
        <w:rPr>
          <w:rFonts w:ascii="Calibri" w:eastAsia="Calibri" w:hAnsi="Calibri" w:cs="Calibri"/>
          <w:sz w:val="24"/>
          <w:szCs w:val="24"/>
        </w:rPr>
        <w:t xml:space="preserve">the </w:t>
      </w:r>
      <w:r w:rsidRPr="34CC4EDC">
        <w:rPr>
          <w:rFonts w:ascii="Calibri" w:eastAsia="Calibri" w:hAnsi="Calibri" w:cs="Calibri"/>
          <w:sz w:val="24"/>
          <w:szCs w:val="24"/>
        </w:rPr>
        <w:t xml:space="preserve">Principal / Head Teacher. The Principal / Head Teacher of each academy is responsible for the implementation of all policies of the Trust. </w:t>
      </w:r>
    </w:p>
    <w:p w14:paraId="01C8AEC4" w14:textId="38AC9C6C" w:rsidR="000B49F2" w:rsidRPr="000B49F2" w:rsidRDefault="000B49F2" w:rsidP="00767B7F">
      <w:pPr>
        <w:rPr>
          <w:rFonts w:ascii="Calibri" w:eastAsia="Calibri" w:hAnsi="Calibri" w:cs="Calibri"/>
          <w:sz w:val="24"/>
          <w:szCs w:val="24"/>
        </w:rPr>
      </w:pPr>
      <w:r w:rsidRPr="34CC4EDC">
        <w:rPr>
          <w:rFonts w:ascii="Calibri" w:eastAsia="Calibri" w:hAnsi="Calibri" w:cs="Calibri"/>
          <w:sz w:val="24"/>
          <w:szCs w:val="24"/>
        </w:rPr>
        <w:t xml:space="preserve">All employees of the Trust are subject to the Trust’s policies. </w:t>
      </w:r>
    </w:p>
    <w:p w14:paraId="18E5AF9B" w14:textId="77777777" w:rsidR="000B49F2" w:rsidRDefault="000B49F2" w:rsidP="00767B7F">
      <w:pPr>
        <w:rPr>
          <w:b/>
          <w:bCs/>
          <w:sz w:val="24"/>
          <w:szCs w:val="24"/>
        </w:rPr>
      </w:pPr>
    </w:p>
    <w:p w14:paraId="07FFB768" w14:textId="7E742358" w:rsidR="002E3488" w:rsidRPr="0013045F" w:rsidRDefault="002E3488" w:rsidP="00767B7F">
      <w:pPr>
        <w:rPr>
          <w:b/>
          <w:bCs/>
          <w:sz w:val="24"/>
          <w:szCs w:val="24"/>
        </w:rPr>
      </w:pPr>
      <w:r w:rsidRPr="0013045F">
        <w:rPr>
          <w:b/>
          <w:bCs/>
          <w:sz w:val="24"/>
          <w:szCs w:val="24"/>
        </w:rPr>
        <w:t>Policy context and Rationale</w:t>
      </w:r>
    </w:p>
    <w:p w14:paraId="0997D498" w14:textId="379815A5" w:rsidR="002E3488" w:rsidRPr="0013045F" w:rsidRDefault="00767B7F" w:rsidP="00767B7F">
      <w:pPr>
        <w:rPr>
          <w:sz w:val="24"/>
          <w:szCs w:val="24"/>
        </w:rPr>
      </w:pPr>
      <w:r w:rsidRPr="0013045F">
        <w:rPr>
          <w:sz w:val="24"/>
          <w:szCs w:val="24"/>
        </w:rPr>
        <w:t>This relationships</w:t>
      </w:r>
      <w:r w:rsidR="00656D26" w:rsidRPr="0013045F">
        <w:rPr>
          <w:sz w:val="24"/>
          <w:szCs w:val="24"/>
        </w:rPr>
        <w:t>, sex and health education</w:t>
      </w:r>
      <w:r w:rsidRPr="0013045F">
        <w:rPr>
          <w:sz w:val="24"/>
          <w:szCs w:val="24"/>
        </w:rPr>
        <w:t xml:space="preserve"> policy covers</w:t>
      </w:r>
      <w:r w:rsidR="00BA1D90">
        <w:rPr>
          <w:sz w:val="24"/>
          <w:szCs w:val="24"/>
        </w:rPr>
        <w:t xml:space="preserve"> St Mary’s Junior Academy</w:t>
      </w:r>
      <w:r w:rsidRPr="0013045F">
        <w:rPr>
          <w:sz w:val="24"/>
          <w:szCs w:val="24"/>
        </w:rPr>
        <w:t xml:space="preserve"> approach to teaching relationships</w:t>
      </w:r>
      <w:r w:rsidR="002E3488" w:rsidRPr="0013045F">
        <w:rPr>
          <w:sz w:val="24"/>
          <w:szCs w:val="24"/>
        </w:rPr>
        <w:t xml:space="preserve">, sex and health </w:t>
      </w:r>
      <w:r w:rsidRPr="0013045F">
        <w:rPr>
          <w:sz w:val="24"/>
          <w:szCs w:val="24"/>
        </w:rPr>
        <w:t>education (RS</w:t>
      </w:r>
      <w:r w:rsidR="002E3488" w:rsidRPr="0013045F">
        <w:rPr>
          <w:sz w:val="24"/>
          <w:szCs w:val="24"/>
        </w:rPr>
        <w:t>H</w:t>
      </w:r>
      <w:r w:rsidRPr="0013045F">
        <w:rPr>
          <w:sz w:val="24"/>
          <w:szCs w:val="24"/>
        </w:rPr>
        <w:t>E).</w:t>
      </w:r>
      <w:r w:rsidR="002E3488" w:rsidRPr="0013045F">
        <w:rPr>
          <w:sz w:val="24"/>
          <w:szCs w:val="24"/>
        </w:rPr>
        <w:t xml:space="preserve"> </w:t>
      </w:r>
    </w:p>
    <w:p w14:paraId="4CB8F741" w14:textId="5C036033" w:rsidR="00767B7F" w:rsidRPr="0013045F" w:rsidRDefault="002E3488" w:rsidP="00767B7F">
      <w:pPr>
        <w:rPr>
          <w:sz w:val="24"/>
          <w:szCs w:val="24"/>
        </w:rPr>
      </w:pPr>
      <w:r w:rsidRPr="0013045F">
        <w:rPr>
          <w:sz w:val="24"/>
          <w:szCs w:val="24"/>
        </w:rPr>
        <w:t>The core policy was produced by the Diocese of Norwich in collaboration with a</w:t>
      </w:r>
      <w:r w:rsidR="0090254D">
        <w:rPr>
          <w:sz w:val="24"/>
          <w:szCs w:val="24"/>
        </w:rPr>
        <w:t>n external</w:t>
      </w:r>
      <w:r w:rsidRPr="0013045F">
        <w:rPr>
          <w:sz w:val="24"/>
          <w:szCs w:val="24"/>
        </w:rPr>
        <w:t xml:space="preserve"> national RSHE Adviser. The policy has been subject to </w:t>
      </w:r>
      <w:r w:rsidR="00767B7F" w:rsidRPr="0013045F">
        <w:rPr>
          <w:sz w:val="24"/>
          <w:szCs w:val="24"/>
        </w:rPr>
        <w:t xml:space="preserve">thorough consultation with the whole-school community including pupils, parents/carers, staff, school governors and where relevant appropriate members of the wider community such as medical professionals and faith leaders. </w:t>
      </w:r>
    </w:p>
    <w:p w14:paraId="14BD756E" w14:textId="56AED1B3" w:rsidR="00F041DA" w:rsidRPr="0013045F" w:rsidRDefault="0013045F" w:rsidP="00767B7F">
      <w:pPr>
        <w:rPr>
          <w:sz w:val="24"/>
          <w:szCs w:val="24"/>
        </w:rPr>
      </w:pPr>
      <w:r>
        <w:rPr>
          <w:sz w:val="24"/>
          <w:szCs w:val="24"/>
        </w:rPr>
        <w:t>P</w:t>
      </w:r>
      <w:r w:rsidR="002E3488" w:rsidRPr="0013045F">
        <w:rPr>
          <w:sz w:val="24"/>
          <w:szCs w:val="24"/>
        </w:rPr>
        <w:t xml:space="preserve">upil consultation </w:t>
      </w:r>
      <w:r>
        <w:rPr>
          <w:sz w:val="24"/>
          <w:szCs w:val="24"/>
        </w:rPr>
        <w:t xml:space="preserve">has </w:t>
      </w:r>
      <w:r w:rsidR="002E3488" w:rsidRPr="0013045F">
        <w:rPr>
          <w:sz w:val="24"/>
          <w:szCs w:val="24"/>
        </w:rPr>
        <w:t>ensure</w:t>
      </w:r>
      <w:r>
        <w:rPr>
          <w:sz w:val="24"/>
          <w:szCs w:val="24"/>
        </w:rPr>
        <w:t>d</w:t>
      </w:r>
      <w:r w:rsidR="002E3488" w:rsidRPr="0013045F">
        <w:rPr>
          <w:sz w:val="24"/>
          <w:szCs w:val="24"/>
        </w:rPr>
        <w:t xml:space="preserve"> the needs of all pupils can be met through the delivery of an age and stage appropriate </w:t>
      </w:r>
      <w:r>
        <w:rPr>
          <w:sz w:val="24"/>
          <w:szCs w:val="24"/>
        </w:rPr>
        <w:t xml:space="preserve">RSHE </w:t>
      </w:r>
      <w:r w:rsidR="002E3488" w:rsidRPr="0013045F">
        <w:rPr>
          <w:sz w:val="24"/>
          <w:szCs w:val="24"/>
        </w:rPr>
        <w:t>curriculum that addresses</w:t>
      </w:r>
      <w:r w:rsidR="00F041DA" w:rsidRPr="0013045F">
        <w:rPr>
          <w:sz w:val="24"/>
          <w:szCs w:val="24"/>
        </w:rPr>
        <w:t xml:space="preserve"> relevant </w:t>
      </w:r>
      <w:r w:rsidR="002E3488" w:rsidRPr="0013045F">
        <w:rPr>
          <w:sz w:val="24"/>
          <w:szCs w:val="24"/>
        </w:rPr>
        <w:t xml:space="preserve">issues </w:t>
      </w:r>
      <w:r w:rsidR="00C617B0">
        <w:rPr>
          <w:sz w:val="24"/>
          <w:szCs w:val="24"/>
        </w:rPr>
        <w:t>informed by</w:t>
      </w:r>
      <w:r w:rsidR="00DF6785" w:rsidRPr="0013045F">
        <w:rPr>
          <w:sz w:val="24"/>
          <w:szCs w:val="24"/>
        </w:rPr>
        <w:t xml:space="preserve"> </w:t>
      </w:r>
      <w:r w:rsidR="00C617B0">
        <w:rPr>
          <w:sz w:val="24"/>
          <w:szCs w:val="24"/>
        </w:rPr>
        <w:t xml:space="preserve">analysis of </w:t>
      </w:r>
      <w:r>
        <w:rPr>
          <w:sz w:val="24"/>
          <w:szCs w:val="24"/>
        </w:rPr>
        <w:t xml:space="preserve">public health data </w:t>
      </w:r>
      <w:r w:rsidR="00DF6785" w:rsidRPr="0013045F">
        <w:rPr>
          <w:sz w:val="24"/>
          <w:szCs w:val="24"/>
        </w:rPr>
        <w:t>and</w:t>
      </w:r>
      <w:r w:rsidR="00C617B0">
        <w:rPr>
          <w:sz w:val="24"/>
          <w:szCs w:val="24"/>
        </w:rPr>
        <w:t xml:space="preserve"> pupil </w:t>
      </w:r>
      <w:r w:rsidR="00C617B0" w:rsidRPr="00BA1D90">
        <w:rPr>
          <w:sz w:val="24"/>
          <w:szCs w:val="24"/>
        </w:rPr>
        <w:t>priorities</w:t>
      </w:r>
      <w:r w:rsidR="002E3488" w:rsidRPr="00BA1D90">
        <w:rPr>
          <w:sz w:val="24"/>
          <w:szCs w:val="24"/>
        </w:rPr>
        <w:t xml:space="preserve">. </w:t>
      </w:r>
      <w:r w:rsidR="00BA1D90" w:rsidRPr="00BA1D90">
        <w:rPr>
          <w:sz w:val="24"/>
          <w:szCs w:val="24"/>
        </w:rPr>
        <w:t>Consultation methods included pupil and parental involvement. Key needs identified were the importance of preparing our children to understand and respect who they are, empower them with a voice and to equip them for life and learning, and how to keep themselves safe. Pupil consultation has been used to inform the creation of the school RSHE curriculum and this policy where appropriate.</w:t>
      </w:r>
    </w:p>
    <w:p w14:paraId="70E5BC53" w14:textId="77777777" w:rsidR="00BA1D90" w:rsidRDefault="00BA1D90" w:rsidP="00767B7F">
      <w:pPr>
        <w:rPr>
          <w:b/>
          <w:bCs/>
          <w:sz w:val="24"/>
          <w:szCs w:val="24"/>
        </w:rPr>
      </w:pPr>
    </w:p>
    <w:p w14:paraId="3BCB1642" w14:textId="7F1C0481" w:rsidR="00F041DA" w:rsidRPr="0013045F" w:rsidRDefault="00F041DA" w:rsidP="00767B7F">
      <w:pPr>
        <w:rPr>
          <w:b/>
          <w:bCs/>
          <w:sz w:val="24"/>
          <w:szCs w:val="24"/>
        </w:rPr>
      </w:pPr>
      <w:r w:rsidRPr="0013045F">
        <w:rPr>
          <w:b/>
          <w:bCs/>
          <w:sz w:val="24"/>
          <w:szCs w:val="24"/>
        </w:rPr>
        <w:lastRenderedPageBreak/>
        <w:t xml:space="preserve">Policy availability </w:t>
      </w:r>
    </w:p>
    <w:p w14:paraId="5F1E9729" w14:textId="708AE33B" w:rsidR="00767B7F" w:rsidRPr="0013045F" w:rsidRDefault="00C14B08" w:rsidP="00767B7F">
      <w:pPr>
        <w:rPr>
          <w:sz w:val="24"/>
          <w:szCs w:val="24"/>
        </w:rPr>
      </w:pPr>
      <w:r>
        <w:rPr>
          <w:sz w:val="24"/>
          <w:szCs w:val="24"/>
        </w:rPr>
        <w:t>Stakeholders can be</w:t>
      </w:r>
      <w:r w:rsidR="00767B7F" w:rsidRPr="0013045F">
        <w:rPr>
          <w:sz w:val="24"/>
          <w:szCs w:val="24"/>
        </w:rPr>
        <w:t xml:space="preserve"> informed about the policy through RS</w:t>
      </w:r>
      <w:r w:rsidR="00DF6785" w:rsidRPr="0013045F">
        <w:rPr>
          <w:sz w:val="24"/>
          <w:szCs w:val="24"/>
        </w:rPr>
        <w:t>H</w:t>
      </w:r>
      <w:r w:rsidR="00767B7F" w:rsidRPr="0013045F">
        <w:rPr>
          <w:sz w:val="24"/>
          <w:szCs w:val="24"/>
        </w:rPr>
        <w:t xml:space="preserve">E consultation events, referencing in the school prospectus </w:t>
      </w:r>
      <w:r>
        <w:rPr>
          <w:sz w:val="24"/>
          <w:szCs w:val="24"/>
        </w:rPr>
        <w:t xml:space="preserve">or </w:t>
      </w:r>
      <w:r w:rsidR="00767B7F" w:rsidRPr="0013045F">
        <w:rPr>
          <w:sz w:val="24"/>
          <w:szCs w:val="24"/>
        </w:rPr>
        <w:t xml:space="preserve">accessing a copy from the school website. Should a hard-copy of the document be required, the school will be happy to provide this upon request and will also work with any </w:t>
      </w:r>
      <w:r>
        <w:rPr>
          <w:sz w:val="24"/>
          <w:szCs w:val="24"/>
        </w:rPr>
        <w:t>stakeholders</w:t>
      </w:r>
      <w:r w:rsidR="00767B7F" w:rsidRPr="0013045F">
        <w:rPr>
          <w:sz w:val="24"/>
          <w:szCs w:val="24"/>
        </w:rPr>
        <w:t xml:space="preserve"> that require the policy in an alternative format to meet their individual needs</w:t>
      </w:r>
      <w:r>
        <w:rPr>
          <w:sz w:val="24"/>
          <w:szCs w:val="24"/>
        </w:rPr>
        <w:t xml:space="preserve">, </w:t>
      </w:r>
      <w:r w:rsidR="00767B7F" w:rsidRPr="0013045F">
        <w:rPr>
          <w:sz w:val="24"/>
          <w:szCs w:val="24"/>
        </w:rPr>
        <w:t>ensur</w:t>
      </w:r>
      <w:r>
        <w:rPr>
          <w:sz w:val="24"/>
          <w:szCs w:val="24"/>
        </w:rPr>
        <w:t>ing</w:t>
      </w:r>
      <w:r w:rsidR="00767B7F" w:rsidRPr="0013045F">
        <w:rPr>
          <w:sz w:val="24"/>
          <w:szCs w:val="24"/>
        </w:rPr>
        <w:t xml:space="preserve"> equitable accessibility for all.</w:t>
      </w:r>
      <w:r w:rsidR="00F041DA" w:rsidRPr="0013045F">
        <w:rPr>
          <w:sz w:val="24"/>
          <w:szCs w:val="24"/>
        </w:rPr>
        <w:t xml:space="preserve"> </w:t>
      </w:r>
      <w:r>
        <w:rPr>
          <w:sz w:val="24"/>
          <w:szCs w:val="24"/>
        </w:rPr>
        <w:t>The</w:t>
      </w:r>
      <w:r w:rsidR="00F041DA" w:rsidRPr="0013045F">
        <w:rPr>
          <w:sz w:val="24"/>
          <w:szCs w:val="24"/>
        </w:rPr>
        <w:t xml:space="preserve"> policy</w:t>
      </w:r>
      <w:r>
        <w:rPr>
          <w:sz w:val="24"/>
          <w:szCs w:val="24"/>
        </w:rPr>
        <w:t xml:space="preserve"> can be obtained in </w:t>
      </w:r>
      <w:r w:rsidR="00F041DA" w:rsidRPr="0013045F">
        <w:rPr>
          <w:sz w:val="24"/>
          <w:szCs w:val="24"/>
        </w:rPr>
        <w:t xml:space="preserve">an alternative format </w:t>
      </w:r>
      <w:r>
        <w:rPr>
          <w:sz w:val="24"/>
          <w:szCs w:val="24"/>
        </w:rPr>
        <w:t>by contactin</w:t>
      </w:r>
      <w:r w:rsidR="00BA1D90">
        <w:rPr>
          <w:sz w:val="24"/>
          <w:szCs w:val="24"/>
        </w:rPr>
        <w:t xml:space="preserve">g the school office. </w:t>
      </w:r>
    </w:p>
    <w:p w14:paraId="62DC8F90" w14:textId="77777777" w:rsidR="00F041DA" w:rsidRPr="0013045F" w:rsidRDefault="00F041DA" w:rsidP="00767B7F">
      <w:pPr>
        <w:rPr>
          <w:b/>
          <w:sz w:val="24"/>
          <w:szCs w:val="24"/>
          <w:u w:val="single"/>
        </w:rPr>
      </w:pPr>
    </w:p>
    <w:p w14:paraId="3399DB88" w14:textId="597CEB36" w:rsidR="00767B7F" w:rsidRPr="00C617B0" w:rsidRDefault="00F041DA" w:rsidP="00767B7F">
      <w:pPr>
        <w:rPr>
          <w:b/>
          <w:sz w:val="24"/>
          <w:szCs w:val="24"/>
        </w:rPr>
      </w:pPr>
      <w:r w:rsidRPr="00C617B0">
        <w:rPr>
          <w:b/>
          <w:sz w:val="24"/>
          <w:szCs w:val="24"/>
        </w:rPr>
        <w:t>Policy v</w:t>
      </w:r>
      <w:r w:rsidR="00767B7F" w:rsidRPr="00C617B0">
        <w:rPr>
          <w:b/>
          <w:sz w:val="24"/>
          <w:szCs w:val="24"/>
        </w:rPr>
        <w:t>alues, aims and objectives</w:t>
      </w:r>
    </w:p>
    <w:p w14:paraId="7A438F09" w14:textId="4A1CA6E3" w:rsidR="00DF6785" w:rsidRPr="0013045F" w:rsidRDefault="00E61636" w:rsidP="00767B7F">
      <w:pPr>
        <w:rPr>
          <w:sz w:val="24"/>
          <w:szCs w:val="24"/>
        </w:rPr>
      </w:pPr>
      <w:r>
        <w:rPr>
          <w:sz w:val="24"/>
          <w:szCs w:val="24"/>
        </w:rPr>
        <w:t xml:space="preserve">Our school/academy supports the aims and objectives set out by the Secretary of State for Education </w:t>
      </w:r>
      <w:r w:rsidR="000C4B26">
        <w:rPr>
          <w:sz w:val="24"/>
          <w:szCs w:val="24"/>
        </w:rPr>
        <w:t>in the RSHE Guidance, 2019 which says ‘</w:t>
      </w:r>
      <w:r w:rsidR="00DF6785" w:rsidRPr="0013045F">
        <w:rPr>
          <w:sz w:val="24"/>
          <w:szCs w:val="24"/>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7E218F1C" w14:textId="2CBEBFE6" w:rsidR="00DF6785" w:rsidRPr="0013045F" w:rsidRDefault="00DF6785" w:rsidP="00767B7F">
      <w:pPr>
        <w:rPr>
          <w:sz w:val="24"/>
          <w:szCs w:val="24"/>
        </w:rPr>
      </w:pPr>
      <w:r w:rsidRPr="0013045F">
        <w:rPr>
          <w:sz w:val="24"/>
          <w:szCs w:val="24"/>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r w:rsidR="000C4B26">
        <w:rPr>
          <w:sz w:val="24"/>
          <w:szCs w:val="24"/>
        </w:rPr>
        <w:t>’</w:t>
      </w:r>
      <w:r w:rsidRPr="0013045F">
        <w:rPr>
          <w:sz w:val="24"/>
          <w:szCs w:val="24"/>
        </w:rPr>
        <w:t xml:space="preserve">.  </w:t>
      </w:r>
    </w:p>
    <w:p w14:paraId="0043F465" w14:textId="75788B1D" w:rsidR="00DF6785" w:rsidRPr="0013045F" w:rsidRDefault="00DF6785" w:rsidP="00DF6785">
      <w:pPr>
        <w:jc w:val="right"/>
        <w:rPr>
          <w:sz w:val="24"/>
          <w:szCs w:val="24"/>
        </w:rPr>
      </w:pPr>
      <w:r w:rsidRPr="0013045F">
        <w:rPr>
          <w:sz w:val="24"/>
          <w:szCs w:val="24"/>
        </w:rPr>
        <w:t>Secretary of State Foreword</w:t>
      </w:r>
      <w:r w:rsidR="000C4B26">
        <w:rPr>
          <w:sz w:val="24"/>
          <w:szCs w:val="24"/>
        </w:rPr>
        <w:t>,</w:t>
      </w:r>
      <w:r w:rsidR="00CB5C1E">
        <w:rPr>
          <w:sz w:val="24"/>
          <w:szCs w:val="24"/>
        </w:rPr>
        <w:t xml:space="preserve"> 2019</w:t>
      </w:r>
    </w:p>
    <w:p w14:paraId="1DC576C3" w14:textId="77777777" w:rsidR="00DF6785" w:rsidRPr="0013045F" w:rsidRDefault="00DF6785" w:rsidP="00767B7F">
      <w:pPr>
        <w:rPr>
          <w:sz w:val="24"/>
          <w:szCs w:val="24"/>
        </w:rPr>
      </w:pPr>
    </w:p>
    <w:p w14:paraId="1FC5E869" w14:textId="46D2AF5B" w:rsidR="00DF6785" w:rsidRPr="00C617B0" w:rsidRDefault="00DF6785" w:rsidP="00C617B0">
      <w:pPr>
        <w:spacing w:line="21" w:lineRule="atLeast"/>
        <w:rPr>
          <w:rFonts w:eastAsia="Times New Roman" w:cstheme="minorHAnsi"/>
          <w:spacing w:val="2"/>
          <w:sz w:val="24"/>
          <w:szCs w:val="24"/>
          <w:lang w:eastAsia="en-GB"/>
        </w:rPr>
      </w:pPr>
      <w:r w:rsidRPr="0013045F">
        <w:rPr>
          <w:sz w:val="24"/>
          <w:szCs w:val="24"/>
        </w:rPr>
        <w:t>RSHE</w:t>
      </w:r>
      <w:r w:rsidR="00767B7F" w:rsidRPr="0013045F">
        <w:rPr>
          <w:sz w:val="24"/>
          <w:szCs w:val="24"/>
        </w:rPr>
        <w:t xml:space="preserve"> is delivered to compliment the wider ethos, values and principles of </w:t>
      </w:r>
      <w:r w:rsidRPr="0013045F">
        <w:rPr>
          <w:sz w:val="24"/>
          <w:szCs w:val="24"/>
        </w:rPr>
        <w:t>the Diocese of Norwich</w:t>
      </w:r>
      <w:r w:rsidR="00767B7F" w:rsidRPr="0013045F">
        <w:rPr>
          <w:sz w:val="24"/>
          <w:szCs w:val="24"/>
        </w:rPr>
        <w:t>.</w:t>
      </w:r>
      <w:r w:rsidRPr="0013045F">
        <w:rPr>
          <w:sz w:val="24"/>
          <w:szCs w:val="24"/>
        </w:rPr>
        <w:t xml:space="preserve"> </w:t>
      </w:r>
      <w:r w:rsidRPr="00C617B0">
        <w:rPr>
          <w:rFonts w:eastAsia="Times New Roman" w:cstheme="minorHAnsi"/>
          <w:spacing w:val="2"/>
          <w:sz w:val="24"/>
          <w:szCs w:val="24"/>
          <w:lang w:eastAsia="en-GB"/>
        </w:rPr>
        <w:t>Our vision for education is deeply Christian, with Jesus' promise of 'life in all its fullness' at its heart. In line with the Church of England's role as the established Church, our vision is for the common good of the whole community</w:t>
      </w:r>
      <w:r w:rsidR="00C617B0">
        <w:rPr>
          <w:rFonts w:eastAsia="Times New Roman" w:cstheme="minorHAnsi"/>
          <w:spacing w:val="2"/>
          <w:sz w:val="24"/>
          <w:szCs w:val="24"/>
          <w:lang w:eastAsia="en-GB"/>
        </w:rPr>
        <w:t>:</w:t>
      </w:r>
    </w:p>
    <w:p w14:paraId="0671D49F" w14:textId="77777777" w:rsidR="00DF6785" w:rsidRPr="00C617B0" w:rsidRDefault="00DF6785" w:rsidP="00C617B0">
      <w:pPr>
        <w:spacing w:after="0" w:line="21" w:lineRule="atLeast"/>
        <w:rPr>
          <w:rFonts w:eastAsia="Times New Roman" w:cstheme="minorHAnsi"/>
          <w:spacing w:val="3"/>
          <w:sz w:val="24"/>
          <w:szCs w:val="24"/>
          <w:lang w:eastAsia="en-GB"/>
        </w:rPr>
      </w:pPr>
      <w:r w:rsidRPr="00C617B0">
        <w:rPr>
          <w:rFonts w:eastAsia="Times New Roman" w:cstheme="minorHAnsi"/>
          <w:b/>
          <w:bCs/>
          <w:spacing w:val="3"/>
          <w:sz w:val="24"/>
          <w:szCs w:val="24"/>
          <w:lang w:eastAsia="en-GB"/>
        </w:rPr>
        <w:t>Educating for wisdom, knowledge and skills:</w:t>
      </w:r>
      <w:r w:rsidRPr="00C617B0">
        <w:rPr>
          <w:rFonts w:eastAsia="Times New Roman" w:cstheme="minorHAnsi"/>
          <w:spacing w:val="3"/>
          <w:sz w:val="24"/>
          <w:szCs w:val="24"/>
          <w:lang w:eastAsia="en-GB"/>
        </w:rPr>
        <w:t xml:space="preserve"> enabling discipline, confidence and delight in seeking wisdom and knowledge, and developing talents in all areas of life.</w:t>
      </w:r>
    </w:p>
    <w:p w14:paraId="57F68E62" w14:textId="77777777" w:rsidR="00DF6785" w:rsidRPr="00C617B0" w:rsidRDefault="00DF6785" w:rsidP="00C617B0">
      <w:pPr>
        <w:spacing w:after="0" w:line="21" w:lineRule="atLeast"/>
        <w:rPr>
          <w:rFonts w:eastAsia="Times New Roman" w:cstheme="minorHAnsi"/>
          <w:spacing w:val="3"/>
          <w:sz w:val="24"/>
          <w:szCs w:val="24"/>
          <w:lang w:eastAsia="en-GB"/>
        </w:rPr>
      </w:pPr>
      <w:r w:rsidRPr="00C617B0">
        <w:rPr>
          <w:rFonts w:eastAsia="Times New Roman" w:cstheme="minorHAnsi"/>
          <w:b/>
          <w:bCs/>
          <w:spacing w:val="3"/>
          <w:sz w:val="24"/>
          <w:szCs w:val="24"/>
          <w:lang w:eastAsia="en-GB"/>
        </w:rPr>
        <w:t>Educating for hope and aspiration:</w:t>
      </w:r>
      <w:r w:rsidRPr="00C617B0">
        <w:rPr>
          <w:rFonts w:eastAsia="Times New Roman" w:cstheme="minorHAnsi"/>
          <w:spacing w:val="3"/>
          <w:sz w:val="24"/>
          <w:szCs w:val="24"/>
          <w:lang w:eastAsia="en-GB"/>
        </w:rPr>
        <w:t xml:space="preserve"> enabling healing, repair and renewal, coping wisely when things go wrong, opening horizons and guiding people into ways of fulfilling them.</w:t>
      </w:r>
    </w:p>
    <w:p w14:paraId="28C12F67" w14:textId="77777777" w:rsidR="00DF6785" w:rsidRPr="00C617B0" w:rsidRDefault="00DF6785" w:rsidP="00C617B0">
      <w:pPr>
        <w:spacing w:after="0" w:line="21" w:lineRule="atLeast"/>
        <w:rPr>
          <w:rFonts w:eastAsia="Times New Roman" w:cstheme="minorHAnsi"/>
          <w:spacing w:val="3"/>
          <w:sz w:val="24"/>
          <w:szCs w:val="24"/>
          <w:lang w:eastAsia="en-GB"/>
        </w:rPr>
      </w:pPr>
      <w:r w:rsidRPr="00C617B0">
        <w:rPr>
          <w:rFonts w:eastAsia="Times New Roman" w:cstheme="minorHAnsi"/>
          <w:b/>
          <w:bCs/>
          <w:spacing w:val="3"/>
          <w:sz w:val="24"/>
          <w:szCs w:val="24"/>
          <w:lang w:eastAsia="en-GB"/>
        </w:rPr>
        <w:t>Educating for community and living well together:</w:t>
      </w:r>
      <w:r w:rsidRPr="00C617B0">
        <w:rPr>
          <w:rFonts w:eastAsia="Times New Roman" w:cstheme="minorHAnsi"/>
          <w:spacing w:val="3"/>
          <w:sz w:val="24"/>
          <w:szCs w:val="24"/>
          <w:lang w:eastAsia="en-GB"/>
        </w:rPr>
        <w:t xml:space="preserve"> a core focus on relationships, participation in communities and the qualities of character that enable people to flourish together.</w:t>
      </w:r>
    </w:p>
    <w:p w14:paraId="1644482E" w14:textId="6B6E3B37" w:rsidR="00DF6785" w:rsidRPr="00C617B0" w:rsidRDefault="00DF6785" w:rsidP="00C617B0">
      <w:pPr>
        <w:spacing w:after="0" w:line="21" w:lineRule="atLeast"/>
        <w:rPr>
          <w:rFonts w:eastAsia="Times New Roman" w:cstheme="minorHAnsi"/>
          <w:spacing w:val="3"/>
          <w:sz w:val="24"/>
          <w:szCs w:val="24"/>
          <w:lang w:eastAsia="en-GB"/>
        </w:rPr>
      </w:pPr>
      <w:r w:rsidRPr="00C617B0">
        <w:rPr>
          <w:rFonts w:eastAsia="Times New Roman" w:cstheme="minorHAnsi"/>
          <w:b/>
          <w:bCs/>
          <w:spacing w:val="3"/>
          <w:sz w:val="24"/>
          <w:szCs w:val="24"/>
          <w:lang w:eastAsia="en-GB"/>
        </w:rPr>
        <w:t>Educating for dignity and respect:</w:t>
      </w:r>
      <w:r w:rsidRPr="00C617B0">
        <w:rPr>
          <w:rFonts w:eastAsia="Times New Roman" w:cstheme="minorHAnsi"/>
          <w:spacing w:val="3"/>
          <w:sz w:val="24"/>
          <w:szCs w:val="24"/>
          <w:lang w:eastAsia="en-GB"/>
        </w:rPr>
        <w:t xml:space="preserve"> the basic principle of respect for the value and preciousness of each person, treating each person as a unique individual of inherent worth.</w:t>
      </w:r>
    </w:p>
    <w:p w14:paraId="2F7C1DCF" w14:textId="77777777" w:rsidR="00C14B08" w:rsidRDefault="00C14B08" w:rsidP="008F4CBE">
      <w:pPr>
        <w:rPr>
          <w:sz w:val="24"/>
          <w:szCs w:val="24"/>
        </w:rPr>
      </w:pPr>
    </w:p>
    <w:p w14:paraId="548EA4F3" w14:textId="53A231E4" w:rsidR="00767B7F" w:rsidRPr="000B49F2" w:rsidRDefault="00767B7F" w:rsidP="00BA1D90">
      <w:pPr>
        <w:pStyle w:val="NormalWeb"/>
        <w:spacing w:before="898" w:beforeAutospacing="0" w:after="0" w:afterAutospacing="0" w:line="276" w:lineRule="auto"/>
        <w:ind w:right="25"/>
        <w:rPr>
          <w:color w:val="FF0000"/>
        </w:rPr>
      </w:pPr>
      <w:r w:rsidRPr="00BA1D90">
        <w:rPr>
          <w:rFonts w:ascii="Calibri" w:hAnsi="Calibri" w:cs="Calibri"/>
        </w:rPr>
        <w:lastRenderedPageBreak/>
        <w:t xml:space="preserve">Our school’s overarching </w:t>
      </w:r>
      <w:r w:rsidR="00C01963" w:rsidRPr="00BA1D90">
        <w:rPr>
          <w:rFonts w:ascii="Calibri" w:hAnsi="Calibri" w:cs="Calibri"/>
        </w:rPr>
        <w:t>distinctively Christian vision for pupils is</w:t>
      </w:r>
      <w:r w:rsidR="00BA1D90" w:rsidRPr="00BA1D90">
        <w:rPr>
          <w:rFonts w:ascii="Calibri" w:hAnsi="Calibri" w:cs="Calibri"/>
        </w:rPr>
        <w:t xml:space="preserve"> “</w:t>
      </w:r>
      <w:r w:rsidR="00BA1D90" w:rsidRPr="00BA1D90">
        <w:rPr>
          <w:rFonts w:ascii="Calibri" w:hAnsi="Calibri" w:cs="Calibri"/>
          <w:i/>
          <w:iCs/>
          <w:color w:val="000000"/>
        </w:rPr>
        <w:t xml:space="preserve">At St Marys, we </w:t>
      </w:r>
      <w:r w:rsidR="00BA1D90" w:rsidRPr="00BA1D90">
        <w:rPr>
          <w:rFonts w:ascii="Calibri" w:hAnsi="Calibri" w:cs="Calibri"/>
          <w:b/>
          <w:bCs/>
          <w:i/>
          <w:iCs/>
          <w:color w:val="000000"/>
        </w:rPr>
        <w:t>nurture respectful</w:t>
      </w:r>
      <w:r w:rsidR="00BA1D90" w:rsidRPr="00BA1D90">
        <w:rPr>
          <w:rFonts w:ascii="Calibri" w:hAnsi="Calibri" w:cs="Calibri"/>
          <w:i/>
          <w:iCs/>
          <w:color w:val="000000"/>
        </w:rPr>
        <w:t xml:space="preserve"> and </w:t>
      </w:r>
      <w:r w:rsidR="00BA1D90" w:rsidRPr="00BA1D90">
        <w:rPr>
          <w:rFonts w:ascii="Calibri" w:hAnsi="Calibri" w:cs="Calibri"/>
          <w:b/>
          <w:bCs/>
          <w:i/>
          <w:iCs/>
          <w:color w:val="000000"/>
        </w:rPr>
        <w:t xml:space="preserve">responsible </w:t>
      </w:r>
      <w:r w:rsidR="00BA1D90" w:rsidRPr="00BA1D90">
        <w:rPr>
          <w:rFonts w:ascii="Calibri" w:hAnsi="Calibri" w:cs="Calibri"/>
          <w:i/>
          <w:iCs/>
          <w:color w:val="000000"/>
        </w:rPr>
        <w:t xml:space="preserve">global citizens who contribute to their </w:t>
      </w:r>
      <w:r w:rsidR="00BA1D90" w:rsidRPr="00BA1D90">
        <w:rPr>
          <w:rFonts w:ascii="Calibri" w:hAnsi="Calibri" w:cs="Calibri"/>
          <w:b/>
          <w:bCs/>
          <w:i/>
          <w:iCs/>
          <w:color w:val="000000"/>
        </w:rPr>
        <w:t xml:space="preserve">communities </w:t>
      </w:r>
      <w:r w:rsidR="00BA1D90" w:rsidRPr="00BA1D90">
        <w:rPr>
          <w:rFonts w:ascii="Calibri" w:hAnsi="Calibri" w:cs="Calibri"/>
          <w:i/>
          <w:iCs/>
          <w:color w:val="000000"/>
        </w:rPr>
        <w:t xml:space="preserve">with compassion and </w:t>
      </w:r>
      <w:r w:rsidR="00BA1D90" w:rsidRPr="00BA1D90">
        <w:rPr>
          <w:rFonts w:ascii="Calibri" w:hAnsi="Calibri" w:cs="Calibri"/>
          <w:b/>
          <w:bCs/>
          <w:i/>
          <w:iCs/>
          <w:color w:val="000000"/>
        </w:rPr>
        <w:t>courage</w:t>
      </w:r>
      <w:r w:rsidR="00BA1D90" w:rsidRPr="00BA1D90">
        <w:rPr>
          <w:rFonts w:ascii="Calibri" w:hAnsi="Calibri" w:cs="Calibri"/>
          <w:i/>
          <w:iCs/>
          <w:color w:val="000000"/>
        </w:rPr>
        <w:t xml:space="preserve">. Young minds grow with God’s love and an </w:t>
      </w:r>
      <w:r w:rsidR="00BA1D90" w:rsidRPr="00BA1D90">
        <w:rPr>
          <w:rFonts w:ascii="Calibri" w:hAnsi="Calibri" w:cs="Calibri"/>
          <w:b/>
          <w:bCs/>
          <w:i/>
          <w:iCs/>
          <w:color w:val="000000"/>
        </w:rPr>
        <w:t xml:space="preserve">ambitious </w:t>
      </w:r>
      <w:r w:rsidR="00BA1D90" w:rsidRPr="00BA1D90">
        <w:rPr>
          <w:rFonts w:ascii="Calibri" w:hAnsi="Calibri" w:cs="Calibri"/>
          <w:i/>
          <w:iCs/>
          <w:color w:val="000000"/>
        </w:rPr>
        <w:t>curriculum for all, to enable everyone to flourish as they ‘soar on wings like eagles’ and ‘live life in all its fullness’.</w:t>
      </w:r>
      <w:r w:rsidRPr="00BA1D90">
        <w:rPr>
          <w:rFonts w:ascii="Calibri" w:hAnsi="Calibri" w:cs="Calibri"/>
        </w:rPr>
        <w:t xml:space="preserve"> RS</w:t>
      </w:r>
      <w:r w:rsidR="00DF6785" w:rsidRPr="00BA1D90">
        <w:rPr>
          <w:rFonts w:ascii="Calibri" w:hAnsi="Calibri" w:cs="Calibri"/>
        </w:rPr>
        <w:t>H</w:t>
      </w:r>
      <w:r w:rsidRPr="00BA1D90">
        <w:rPr>
          <w:rFonts w:ascii="Calibri" w:hAnsi="Calibri" w:cs="Calibri"/>
        </w:rPr>
        <w:t>E is underpinned by a clear set of embedded values and principles that complement the school ethos and permeate through the teaching practice, resources and classroom management of RS</w:t>
      </w:r>
      <w:r w:rsidR="00DF6785" w:rsidRPr="00BA1D90">
        <w:rPr>
          <w:rFonts w:ascii="Calibri" w:hAnsi="Calibri" w:cs="Calibri"/>
        </w:rPr>
        <w:t>H</w:t>
      </w:r>
      <w:r w:rsidRPr="00BA1D90">
        <w:rPr>
          <w:rFonts w:ascii="Calibri" w:hAnsi="Calibri" w:cs="Calibri"/>
        </w:rPr>
        <w:t xml:space="preserve">E lessons. </w:t>
      </w:r>
      <w:r w:rsidR="008F4CBE" w:rsidRPr="00BA1D90">
        <w:rPr>
          <w:rFonts w:ascii="Calibri" w:hAnsi="Calibri" w:cs="Calibri"/>
        </w:rPr>
        <w:t xml:space="preserve">Our school values </w:t>
      </w:r>
      <w:r w:rsidR="00C01963" w:rsidRPr="00BA1D90">
        <w:rPr>
          <w:rFonts w:ascii="Calibri" w:hAnsi="Calibri" w:cs="Calibri"/>
        </w:rPr>
        <w:t xml:space="preserve">which drive the vision </w:t>
      </w:r>
      <w:r w:rsidR="008F4CBE" w:rsidRPr="00BA1D90">
        <w:rPr>
          <w:rFonts w:ascii="Calibri" w:hAnsi="Calibri" w:cs="Calibri"/>
        </w:rPr>
        <w:t>are</w:t>
      </w:r>
      <w:r w:rsidR="008F4CBE" w:rsidRPr="0013045F">
        <w:t xml:space="preserve"> </w:t>
      </w:r>
      <w:r w:rsidR="008F4CBE" w:rsidRPr="000B49F2">
        <w:rPr>
          <w:i/>
          <w:iCs/>
          <w:color w:val="FF0000"/>
        </w:rPr>
        <w:t xml:space="preserve">[insert school values]. </w:t>
      </w:r>
    </w:p>
    <w:p w14:paraId="7F5ADEB5" w14:textId="52CC432F" w:rsidR="00767B7F" w:rsidRPr="000B49F2" w:rsidRDefault="00767B7F" w:rsidP="00767B7F">
      <w:pPr>
        <w:rPr>
          <w:rFonts w:cstheme="minorHAnsi"/>
          <w:sz w:val="24"/>
          <w:szCs w:val="24"/>
        </w:rPr>
      </w:pPr>
      <w:r w:rsidRPr="000B49F2">
        <w:rPr>
          <w:rFonts w:cstheme="minorHAnsi"/>
          <w:sz w:val="24"/>
          <w:szCs w:val="24"/>
        </w:rPr>
        <w:t>RS</w:t>
      </w:r>
      <w:r w:rsidR="006022C8" w:rsidRPr="000B49F2">
        <w:rPr>
          <w:rFonts w:cstheme="minorHAnsi"/>
          <w:sz w:val="24"/>
          <w:szCs w:val="24"/>
        </w:rPr>
        <w:t>H</w:t>
      </w:r>
      <w:r w:rsidRPr="000B49F2">
        <w:rPr>
          <w:rFonts w:cstheme="minorHAnsi"/>
          <w:sz w:val="24"/>
          <w:szCs w:val="24"/>
        </w:rPr>
        <w:t>E is learning about the emotional, social and physical aspects of growing up, relationships, sex, human sexuality and sexual health</w:t>
      </w:r>
      <w:r w:rsidR="00C617B0" w:rsidRPr="000B49F2">
        <w:rPr>
          <w:rFonts w:cstheme="minorHAnsi"/>
          <w:sz w:val="24"/>
          <w:szCs w:val="24"/>
        </w:rPr>
        <w:t xml:space="preserve"> in an age and stage appropriate manner</w:t>
      </w:r>
      <w:r w:rsidRPr="000B49F2">
        <w:rPr>
          <w:rFonts w:cstheme="minorHAnsi"/>
          <w:sz w:val="24"/>
          <w:szCs w:val="24"/>
        </w:rPr>
        <w:t xml:space="preserve">. It will equip children and young people with accurate information, positive values and the skills to enjoy healthy, safe and positive relationships, </w:t>
      </w:r>
      <w:r w:rsidR="00401CA1" w:rsidRPr="000B49F2">
        <w:rPr>
          <w:rFonts w:cstheme="minorHAnsi"/>
          <w:sz w:val="24"/>
          <w:szCs w:val="24"/>
        </w:rPr>
        <w:t xml:space="preserve">within which they </w:t>
      </w:r>
      <w:r w:rsidR="00C01963" w:rsidRPr="000B49F2">
        <w:rPr>
          <w:rFonts w:cstheme="minorHAnsi"/>
          <w:sz w:val="24"/>
          <w:szCs w:val="24"/>
        </w:rPr>
        <w:t>value</w:t>
      </w:r>
      <w:r w:rsidR="00401CA1" w:rsidRPr="000B49F2">
        <w:rPr>
          <w:rFonts w:cstheme="minorHAnsi"/>
          <w:sz w:val="24"/>
          <w:szCs w:val="24"/>
        </w:rPr>
        <w:t xml:space="preserve"> their</w:t>
      </w:r>
      <w:r w:rsidR="00C01963" w:rsidRPr="000B49F2">
        <w:rPr>
          <w:rFonts w:cstheme="minorHAnsi"/>
          <w:sz w:val="24"/>
          <w:szCs w:val="24"/>
        </w:rPr>
        <w:t xml:space="preserve"> </w:t>
      </w:r>
      <w:r w:rsidRPr="000B49F2">
        <w:rPr>
          <w:rFonts w:cstheme="minorHAnsi"/>
          <w:sz w:val="24"/>
          <w:szCs w:val="24"/>
        </w:rPr>
        <w:t xml:space="preserve">sexuality and take responsibility for their health and wellbeing </w:t>
      </w:r>
      <w:r w:rsidR="00C14B08" w:rsidRPr="000B49F2">
        <w:rPr>
          <w:rFonts w:cstheme="minorHAnsi"/>
          <w:sz w:val="24"/>
          <w:szCs w:val="24"/>
        </w:rPr>
        <w:t xml:space="preserve">both </w:t>
      </w:r>
      <w:r w:rsidRPr="000B49F2">
        <w:rPr>
          <w:rFonts w:cstheme="minorHAnsi"/>
          <w:sz w:val="24"/>
          <w:szCs w:val="24"/>
        </w:rPr>
        <w:t>now and in the future.</w:t>
      </w:r>
      <w:r w:rsidR="006022C8" w:rsidRPr="000B49F2">
        <w:rPr>
          <w:rFonts w:cstheme="minorHAnsi"/>
          <w:sz w:val="24"/>
          <w:szCs w:val="24"/>
        </w:rPr>
        <w:t xml:space="preserve"> </w:t>
      </w:r>
      <w:r w:rsidR="008F4CBE" w:rsidRPr="000B49F2">
        <w:rPr>
          <w:rFonts w:cstheme="minorHAnsi"/>
          <w:sz w:val="24"/>
          <w:szCs w:val="24"/>
        </w:rPr>
        <w:t>We recognise the importance of RSHE in preparing children and young people to live safe, fulfilled and healthy lives. The objective of RSHE is to support children and young people through a journey of physical, emotional and moral development, through the teaching of essential knowledge, skills and values within the framework of the law</w:t>
      </w:r>
      <w:r w:rsidR="00C617B0" w:rsidRPr="000B49F2">
        <w:rPr>
          <w:rFonts w:cstheme="minorHAnsi"/>
          <w:sz w:val="24"/>
          <w:szCs w:val="24"/>
        </w:rPr>
        <w:t>, relevant provisions of the Equality Act, 2010</w:t>
      </w:r>
      <w:r w:rsidR="00E464C4" w:rsidRPr="000B49F2">
        <w:rPr>
          <w:rFonts w:cstheme="minorHAnsi"/>
          <w:sz w:val="24"/>
          <w:szCs w:val="24"/>
        </w:rPr>
        <w:t xml:space="preserve"> and through the teaching of the Christian perspective</w:t>
      </w:r>
      <w:r w:rsidR="00401CA1" w:rsidRPr="000B49F2">
        <w:rPr>
          <w:rFonts w:cstheme="minorHAnsi"/>
          <w:sz w:val="24"/>
          <w:szCs w:val="24"/>
        </w:rPr>
        <w:t>s</w:t>
      </w:r>
      <w:r w:rsidR="00E464C4" w:rsidRPr="000B49F2">
        <w:rPr>
          <w:rFonts w:cstheme="minorHAnsi"/>
          <w:sz w:val="24"/>
          <w:szCs w:val="24"/>
        </w:rPr>
        <w:t xml:space="preserve"> on relationships and sex. </w:t>
      </w:r>
    </w:p>
    <w:p w14:paraId="4075084D" w14:textId="534903EA" w:rsidR="003065DE" w:rsidRPr="003065DE" w:rsidRDefault="00821A3A" w:rsidP="003065DE">
      <w:pPr>
        <w:rPr>
          <w:sz w:val="24"/>
          <w:szCs w:val="24"/>
        </w:rPr>
      </w:pPr>
      <w:r w:rsidRPr="003065DE">
        <w:rPr>
          <w:rFonts w:cstheme="minorHAnsi"/>
          <w:sz w:val="24"/>
          <w:szCs w:val="24"/>
        </w:rPr>
        <w:t>Effective RSHE can make a significant contribution to the development of personal skills needed by pupils to establish and maintain relationships.</w:t>
      </w:r>
      <w:r w:rsidR="003065DE" w:rsidRPr="003065DE">
        <w:rPr>
          <w:rFonts w:cstheme="minorHAnsi"/>
          <w:sz w:val="24"/>
          <w:szCs w:val="24"/>
        </w:rPr>
        <w:t xml:space="preserve"> </w:t>
      </w:r>
      <w:r w:rsidR="003065DE" w:rsidRPr="003065DE">
        <w:rPr>
          <w:sz w:val="24"/>
          <w:szCs w:val="24"/>
        </w:rPr>
        <w:t>RSHE will ensure children and young people are encouraged to understand the importance of stable, loving relationships, respect, love, and care in line with our Christian values.</w:t>
      </w:r>
      <w:r w:rsidRPr="003065DE">
        <w:rPr>
          <w:rFonts w:cstheme="minorHAnsi"/>
          <w:sz w:val="24"/>
          <w:szCs w:val="24"/>
        </w:rPr>
        <w:t xml:space="preserve"> It also enables young people to make responsible and informed decisions about their health and wellbeing. </w:t>
      </w:r>
    </w:p>
    <w:p w14:paraId="41E3FE33" w14:textId="14ABE65C" w:rsidR="00821A3A" w:rsidRDefault="00821A3A" w:rsidP="00821A3A">
      <w:pPr>
        <w:pStyle w:val="Default"/>
        <w:rPr>
          <w:rFonts w:asciiTheme="minorHAnsi" w:hAnsiTheme="minorHAnsi" w:cstheme="minorHAnsi"/>
          <w:color w:val="auto"/>
        </w:rPr>
      </w:pPr>
    </w:p>
    <w:p w14:paraId="1DE64514" w14:textId="40ACD982" w:rsidR="00401CA1" w:rsidRDefault="008F4CBE" w:rsidP="008F4CBE">
      <w:pPr>
        <w:rPr>
          <w:sz w:val="24"/>
          <w:szCs w:val="24"/>
        </w:rPr>
      </w:pPr>
      <w:r w:rsidRPr="0013045F">
        <w:rPr>
          <w:sz w:val="24"/>
          <w:szCs w:val="24"/>
        </w:rPr>
        <w:t>RSHE will be approached through evidence-based, best practice principles to ensure the highest impact on improving pupil health, wellbeing, safeguarding and lifelong outcomes. The following principles are based on research evidence, supported by a wide ra</w:t>
      </w:r>
      <w:r w:rsidR="00787F83" w:rsidRPr="0013045F">
        <w:rPr>
          <w:sz w:val="24"/>
          <w:szCs w:val="24"/>
        </w:rPr>
        <w:t>n</w:t>
      </w:r>
      <w:r w:rsidRPr="0013045F">
        <w:rPr>
          <w:sz w:val="24"/>
          <w:szCs w:val="24"/>
        </w:rPr>
        <w:t>ge of leading organisations including NSPCC, Barnardo’s, The Children’s Society and education unions</w:t>
      </w:r>
      <w:r w:rsidR="00F31F37">
        <w:rPr>
          <w:sz w:val="24"/>
          <w:szCs w:val="24"/>
        </w:rPr>
        <w:t>.</w:t>
      </w:r>
    </w:p>
    <w:p w14:paraId="50F6B034" w14:textId="56A33B40" w:rsidR="00401CA1" w:rsidRPr="0013045F" w:rsidRDefault="00401CA1" w:rsidP="008F4CBE">
      <w:pPr>
        <w:rPr>
          <w:sz w:val="24"/>
          <w:szCs w:val="24"/>
        </w:rPr>
      </w:pPr>
      <w:r>
        <w:rPr>
          <w:sz w:val="24"/>
          <w:szCs w:val="24"/>
        </w:rPr>
        <w:t xml:space="preserve">As the Diocese of </w:t>
      </w:r>
      <w:r w:rsidR="007F199B">
        <w:rPr>
          <w:sz w:val="24"/>
          <w:szCs w:val="24"/>
        </w:rPr>
        <w:t>Norwich,</w:t>
      </w:r>
      <w:r>
        <w:rPr>
          <w:sz w:val="24"/>
          <w:szCs w:val="24"/>
        </w:rPr>
        <w:t xml:space="preserve"> we are </w:t>
      </w:r>
      <w:r w:rsidR="000C4B26">
        <w:rPr>
          <w:sz w:val="24"/>
          <w:szCs w:val="24"/>
        </w:rPr>
        <w:t>committed</w:t>
      </w:r>
      <w:r>
        <w:rPr>
          <w:sz w:val="24"/>
          <w:szCs w:val="24"/>
        </w:rPr>
        <w:t xml:space="preserve"> to the RSHE which:</w:t>
      </w:r>
    </w:p>
    <w:p w14:paraId="067F87A5" w14:textId="77777777" w:rsidR="00C617B0" w:rsidRPr="00C617B0" w:rsidRDefault="00C617B0" w:rsidP="004F7A63">
      <w:pPr>
        <w:pStyle w:val="ListParagraph"/>
        <w:numPr>
          <w:ilvl w:val="0"/>
          <w:numId w:val="12"/>
        </w:numPr>
        <w:rPr>
          <w:rFonts w:eastAsia="Times New Roman"/>
          <w:sz w:val="24"/>
          <w:szCs w:val="24"/>
          <w:lang w:eastAsia="en-GB"/>
        </w:rPr>
      </w:pPr>
      <w:r w:rsidRPr="00C617B0">
        <w:rPr>
          <w:sz w:val="24"/>
          <w:szCs w:val="24"/>
        </w:rPr>
        <w:t>Is taught by staff regularly trained in RS</w:t>
      </w:r>
      <w:r>
        <w:rPr>
          <w:sz w:val="24"/>
          <w:szCs w:val="24"/>
        </w:rPr>
        <w:t>H</w:t>
      </w:r>
      <w:r w:rsidRPr="00C617B0">
        <w:rPr>
          <w:sz w:val="24"/>
          <w:szCs w:val="24"/>
        </w:rPr>
        <w:t>E (with expert visitors invited in to enhance and supplement the programme where appropriate)</w:t>
      </w:r>
    </w:p>
    <w:p w14:paraId="5D0E9EF1" w14:textId="0871881D" w:rsidR="00C617B0" w:rsidRPr="00C617B0" w:rsidRDefault="00C617B0" w:rsidP="004F7A63">
      <w:pPr>
        <w:pStyle w:val="ListParagraph"/>
        <w:numPr>
          <w:ilvl w:val="0"/>
          <w:numId w:val="12"/>
        </w:numPr>
        <w:rPr>
          <w:rFonts w:eastAsia="Times New Roman"/>
          <w:sz w:val="24"/>
          <w:szCs w:val="24"/>
          <w:lang w:eastAsia="en-GB"/>
        </w:rPr>
      </w:pPr>
      <w:r w:rsidRPr="00C617B0">
        <w:rPr>
          <w:rFonts w:eastAsia="Times New Roman"/>
          <w:sz w:val="24"/>
          <w:szCs w:val="24"/>
          <w:lang w:eastAsia="en-GB"/>
        </w:rPr>
        <w:t>Works in partnership with parents and carers, informing them about what their children will be learning and about how they can contribute at home</w:t>
      </w:r>
    </w:p>
    <w:p w14:paraId="28979656" w14:textId="303F2046" w:rsidR="008F4CBE" w:rsidRDefault="00C617B0" w:rsidP="008F4CBE">
      <w:pPr>
        <w:pStyle w:val="ListParagraph"/>
        <w:numPr>
          <w:ilvl w:val="0"/>
          <w:numId w:val="12"/>
        </w:numPr>
        <w:rPr>
          <w:rFonts w:eastAsia="Times New Roman"/>
          <w:sz w:val="24"/>
          <w:szCs w:val="24"/>
          <w:lang w:eastAsia="en-GB"/>
        </w:rPr>
      </w:pPr>
      <w:r w:rsidRPr="00C617B0">
        <w:rPr>
          <w:rFonts w:eastAsia="Times New Roman"/>
          <w:sz w:val="24"/>
          <w:szCs w:val="24"/>
          <w:lang w:eastAsia="en-GB"/>
        </w:rPr>
        <w:t>Delivers lessons where pupils feel safe and encourages participation by using a variety of teaching approaches with opportunities to develop critical thinking and relationship skills</w:t>
      </w:r>
    </w:p>
    <w:p w14:paraId="00C5ED4F" w14:textId="57131299" w:rsidR="00C617B0" w:rsidRDefault="00C617B0" w:rsidP="008F4CBE">
      <w:pPr>
        <w:pStyle w:val="ListParagraph"/>
        <w:numPr>
          <w:ilvl w:val="0"/>
          <w:numId w:val="12"/>
        </w:numPr>
        <w:rPr>
          <w:rFonts w:eastAsia="Times New Roman"/>
          <w:sz w:val="24"/>
          <w:szCs w:val="24"/>
          <w:lang w:eastAsia="en-GB"/>
        </w:rPr>
      </w:pPr>
      <w:r w:rsidRPr="00C617B0">
        <w:rPr>
          <w:rFonts w:eastAsia="Times New Roman"/>
          <w:sz w:val="24"/>
          <w:szCs w:val="24"/>
          <w:lang w:eastAsia="en-GB"/>
        </w:rPr>
        <w:t>Is based on reliable sources of information, including about the law and legal rights, and distinguishes between fact and opinion</w:t>
      </w:r>
    </w:p>
    <w:p w14:paraId="11BD589E" w14:textId="4776FF4B" w:rsidR="00C617B0" w:rsidRDefault="00C617B0" w:rsidP="008F4CBE">
      <w:pPr>
        <w:pStyle w:val="ListParagraph"/>
        <w:numPr>
          <w:ilvl w:val="0"/>
          <w:numId w:val="12"/>
        </w:numPr>
        <w:rPr>
          <w:rFonts w:eastAsia="Times New Roman"/>
          <w:sz w:val="24"/>
          <w:szCs w:val="24"/>
          <w:lang w:eastAsia="en-GB"/>
        </w:rPr>
      </w:pPr>
      <w:r w:rsidRPr="00C617B0">
        <w:rPr>
          <w:rFonts w:eastAsia="Times New Roman"/>
          <w:sz w:val="24"/>
          <w:szCs w:val="24"/>
          <w:lang w:eastAsia="en-GB"/>
        </w:rPr>
        <w:lastRenderedPageBreak/>
        <w:t>Promotes safe, equal, caring and enjoyable relationships and discusses real-life issues appropriate to the age and stage of pupils, including friendships, families, consent, relationship abuse, sexual exploitation and safe relationships online</w:t>
      </w:r>
    </w:p>
    <w:p w14:paraId="3B2CBD15" w14:textId="533BBAF2" w:rsidR="00C617B0" w:rsidRDefault="00C617B0" w:rsidP="008F4CBE">
      <w:pPr>
        <w:pStyle w:val="ListParagraph"/>
        <w:numPr>
          <w:ilvl w:val="0"/>
          <w:numId w:val="12"/>
        </w:numPr>
        <w:rPr>
          <w:rFonts w:eastAsia="Times New Roman"/>
          <w:sz w:val="24"/>
          <w:szCs w:val="24"/>
          <w:lang w:eastAsia="en-GB"/>
        </w:rPr>
      </w:pPr>
      <w:r>
        <w:rPr>
          <w:rFonts w:eastAsia="Times New Roman"/>
          <w:sz w:val="24"/>
          <w:szCs w:val="24"/>
          <w:lang w:eastAsia="en-GB"/>
        </w:rPr>
        <w:t xml:space="preserve">Gives </w:t>
      </w:r>
      <w:r w:rsidRPr="00C617B0">
        <w:rPr>
          <w:rFonts w:eastAsia="Times New Roman"/>
          <w:sz w:val="24"/>
          <w:szCs w:val="24"/>
          <w:lang w:eastAsia="en-GB"/>
        </w:rPr>
        <w:t>a positive view of human sexuality, with honest and medically accurate information, so that pupils can learn about their bodies and sexual and reproductive health in ways that are appropriate to their age and maturity</w:t>
      </w:r>
    </w:p>
    <w:p w14:paraId="3D0AAF39" w14:textId="7FB42334" w:rsidR="00C617B0" w:rsidRDefault="00C617B0" w:rsidP="008F4CBE">
      <w:pPr>
        <w:pStyle w:val="ListParagraph"/>
        <w:numPr>
          <w:ilvl w:val="0"/>
          <w:numId w:val="12"/>
        </w:numPr>
        <w:rPr>
          <w:rFonts w:eastAsia="Times New Roman"/>
          <w:sz w:val="24"/>
          <w:szCs w:val="24"/>
          <w:lang w:eastAsia="en-GB"/>
        </w:rPr>
      </w:pPr>
      <w:r>
        <w:rPr>
          <w:rFonts w:eastAsia="Times New Roman"/>
          <w:sz w:val="24"/>
          <w:szCs w:val="24"/>
          <w:lang w:eastAsia="en-GB"/>
        </w:rPr>
        <w:t>G</w:t>
      </w:r>
      <w:r w:rsidRPr="00C617B0">
        <w:rPr>
          <w:rFonts w:eastAsia="Times New Roman"/>
          <w:sz w:val="24"/>
          <w:szCs w:val="24"/>
          <w:lang w:eastAsia="en-GB"/>
        </w:rPr>
        <w:t>ives pupils opportunities to reflect on values and influences (such as from peers, media, faith and culture) that may shape their attitudes to relationships and sex, and nurtures respect for different views</w:t>
      </w:r>
    </w:p>
    <w:p w14:paraId="3CB776EE" w14:textId="417872B8" w:rsidR="00C617B0" w:rsidRDefault="00C617B0" w:rsidP="008F4CBE">
      <w:pPr>
        <w:pStyle w:val="ListParagraph"/>
        <w:numPr>
          <w:ilvl w:val="0"/>
          <w:numId w:val="12"/>
        </w:numPr>
        <w:rPr>
          <w:rFonts w:eastAsia="Times New Roman"/>
          <w:sz w:val="24"/>
          <w:szCs w:val="24"/>
          <w:lang w:eastAsia="en-GB"/>
        </w:rPr>
      </w:pPr>
      <w:r w:rsidRPr="00C617B0">
        <w:rPr>
          <w:rFonts w:eastAsia="Times New Roman"/>
          <w:sz w:val="24"/>
          <w:szCs w:val="24"/>
          <w:lang w:eastAsia="en-GB"/>
        </w:rPr>
        <w:t>Includes learning about how to get help and treatment from sources such as the school nurse and other health and advice services, including reliable information online</w:t>
      </w:r>
    </w:p>
    <w:p w14:paraId="44D5C2E7" w14:textId="6198C71E" w:rsidR="00C617B0" w:rsidRDefault="008221CA" w:rsidP="00C617B0">
      <w:pPr>
        <w:pStyle w:val="ListParagraph"/>
        <w:numPr>
          <w:ilvl w:val="0"/>
          <w:numId w:val="12"/>
        </w:numPr>
        <w:rPr>
          <w:rFonts w:eastAsia="Times New Roman"/>
          <w:sz w:val="24"/>
          <w:szCs w:val="24"/>
          <w:lang w:eastAsia="en-GB"/>
        </w:rPr>
      </w:pPr>
      <w:r>
        <w:rPr>
          <w:rFonts w:eastAsia="Times New Roman"/>
          <w:sz w:val="24"/>
          <w:szCs w:val="24"/>
          <w:lang w:eastAsia="en-GB"/>
        </w:rPr>
        <w:t>Respect</w:t>
      </w:r>
      <w:r w:rsidR="00C617B0" w:rsidRPr="00C617B0">
        <w:rPr>
          <w:rFonts w:eastAsia="Times New Roman"/>
          <w:sz w:val="24"/>
          <w:szCs w:val="24"/>
          <w:lang w:eastAsia="en-GB"/>
        </w:rPr>
        <w:t>s gender equality and LGBT+ (lesbian, gay, bisexual, trans) equality and challenges all forms of discrimination in RS</w:t>
      </w:r>
      <w:r w:rsidR="00C617B0">
        <w:rPr>
          <w:rFonts w:eastAsia="Times New Roman"/>
          <w:sz w:val="24"/>
          <w:szCs w:val="24"/>
          <w:lang w:eastAsia="en-GB"/>
        </w:rPr>
        <w:t>H</w:t>
      </w:r>
      <w:r w:rsidR="00C617B0" w:rsidRPr="00C617B0">
        <w:rPr>
          <w:rFonts w:eastAsia="Times New Roman"/>
          <w:sz w:val="24"/>
          <w:szCs w:val="24"/>
          <w:lang w:eastAsia="en-GB"/>
        </w:rPr>
        <w:t>E lessons and in every-day school life</w:t>
      </w:r>
    </w:p>
    <w:p w14:paraId="2481EE48" w14:textId="7665DF14" w:rsidR="00C617B0" w:rsidRDefault="00C617B0" w:rsidP="00C617B0">
      <w:pPr>
        <w:pStyle w:val="ListParagraph"/>
        <w:numPr>
          <w:ilvl w:val="0"/>
          <w:numId w:val="12"/>
        </w:numPr>
        <w:rPr>
          <w:rFonts w:eastAsia="Times New Roman"/>
          <w:sz w:val="24"/>
          <w:szCs w:val="24"/>
          <w:lang w:eastAsia="en-GB"/>
        </w:rPr>
      </w:pPr>
      <w:r w:rsidRPr="00C617B0">
        <w:rPr>
          <w:rFonts w:eastAsia="Times New Roman"/>
          <w:sz w:val="24"/>
          <w:szCs w:val="24"/>
          <w:lang w:eastAsia="en-GB"/>
        </w:rPr>
        <w:t>Meets the needs of all pupils with their diverse experiences - including those with special educational needs and disabilities</w:t>
      </w:r>
    </w:p>
    <w:p w14:paraId="65534F82" w14:textId="76498AE7" w:rsidR="00C617B0" w:rsidRPr="00C617B0" w:rsidRDefault="00C617B0" w:rsidP="00C617B0">
      <w:pPr>
        <w:pStyle w:val="ListParagraph"/>
        <w:numPr>
          <w:ilvl w:val="0"/>
          <w:numId w:val="12"/>
        </w:numPr>
        <w:rPr>
          <w:rFonts w:eastAsia="Times New Roman"/>
          <w:sz w:val="24"/>
          <w:szCs w:val="24"/>
          <w:lang w:eastAsia="en-GB"/>
        </w:rPr>
      </w:pPr>
      <w:r w:rsidRPr="00C617B0">
        <w:rPr>
          <w:rFonts w:eastAsia="Times New Roman"/>
          <w:sz w:val="24"/>
          <w:szCs w:val="24"/>
          <w:lang w:eastAsia="en-GB"/>
        </w:rPr>
        <w:t>Seeks pupils’ views about RS</w:t>
      </w:r>
      <w:r w:rsidR="00C14B08">
        <w:rPr>
          <w:rFonts w:eastAsia="Times New Roman"/>
          <w:sz w:val="24"/>
          <w:szCs w:val="24"/>
          <w:lang w:eastAsia="en-GB"/>
        </w:rPr>
        <w:t>H</w:t>
      </w:r>
      <w:r w:rsidRPr="00C617B0">
        <w:rPr>
          <w:rFonts w:eastAsia="Times New Roman"/>
          <w:sz w:val="24"/>
          <w:szCs w:val="24"/>
          <w:lang w:eastAsia="en-GB"/>
        </w:rPr>
        <w:t xml:space="preserve">E so that teaching can be made relevant to their real lives and assessed and adapted as their needs change </w:t>
      </w:r>
    </w:p>
    <w:p w14:paraId="2DE9F194" w14:textId="77777777" w:rsidR="00C14B08" w:rsidRDefault="00C14B08" w:rsidP="00767B7F">
      <w:pPr>
        <w:rPr>
          <w:b/>
          <w:bCs/>
          <w:sz w:val="24"/>
          <w:szCs w:val="24"/>
        </w:rPr>
      </w:pPr>
    </w:p>
    <w:p w14:paraId="529528F5" w14:textId="7E62C344" w:rsidR="00787F83" w:rsidRPr="0013045F" w:rsidRDefault="00787F83" w:rsidP="00767B7F">
      <w:pPr>
        <w:rPr>
          <w:b/>
          <w:bCs/>
          <w:sz w:val="24"/>
          <w:szCs w:val="24"/>
        </w:rPr>
      </w:pPr>
      <w:r w:rsidRPr="0013045F">
        <w:rPr>
          <w:b/>
          <w:bCs/>
          <w:sz w:val="24"/>
          <w:szCs w:val="24"/>
        </w:rPr>
        <w:t>Entitlement and equality of opportunity</w:t>
      </w:r>
    </w:p>
    <w:p w14:paraId="3D8C7C22" w14:textId="220F68F9" w:rsidR="00561D94" w:rsidRDefault="00561D94" w:rsidP="00561D94">
      <w:pPr>
        <w:pStyle w:val="BodyText"/>
        <w:ind w:right="564"/>
      </w:pPr>
      <w:r>
        <w:t xml:space="preserve">All children are entitled to access a broad and balanced curriculum delivered in an age and stage appropriate manner. Teachers </w:t>
      </w:r>
      <w:r w:rsidR="00C14B08">
        <w:t>will</w:t>
      </w:r>
      <w:r>
        <w:t xml:space="preserve"> include a range of teaching styles and groupings to allow all children to make progress. Every child </w:t>
      </w:r>
      <w:r w:rsidR="00C14B08">
        <w:t>will</w:t>
      </w:r>
      <w:r>
        <w:t xml:space="preserve"> be given opportunity to develop their skills independently and in groups, enhancing their own confidence and self–esteem.</w:t>
      </w:r>
    </w:p>
    <w:p w14:paraId="65D1D2AF" w14:textId="77777777" w:rsidR="00561D94" w:rsidRDefault="00561D94" w:rsidP="00787F83">
      <w:pPr>
        <w:rPr>
          <w:sz w:val="24"/>
          <w:szCs w:val="24"/>
        </w:rPr>
      </w:pPr>
    </w:p>
    <w:p w14:paraId="21B11072" w14:textId="77777777" w:rsidR="00C14B08" w:rsidRDefault="00C14B08" w:rsidP="00C14B08">
      <w:pPr>
        <w:pStyle w:val="Default"/>
        <w:rPr>
          <w:rFonts w:asciiTheme="minorHAnsi" w:hAnsiTheme="minorHAnsi" w:cstheme="minorHAnsi"/>
          <w:color w:val="auto"/>
        </w:rPr>
      </w:pPr>
      <w:r>
        <w:t>We</w:t>
      </w:r>
      <w:r w:rsidR="00787F83" w:rsidRPr="0013045F">
        <w:rPr>
          <w:rFonts w:asciiTheme="minorHAnsi" w:hAnsiTheme="minorHAnsi"/>
        </w:rPr>
        <w:t xml:space="preserve"> actively celebrate the diversity of our pupils, their families and the wider whole-school community. RS</w:t>
      </w:r>
      <w:r w:rsidR="005E5334">
        <w:t>H</w:t>
      </w:r>
      <w:r w:rsidR="00787F83" w:rsidRPr="0013045F">
        <w:rPr>
          <w:rFonts w:asciiTheme="minorHAnsi" w:hAnsiTheme="minorHAnsi"/>
        </w:rPr>
        <w:t>E will always be taught in a non-judgemental, non-biased and fully inclusive manner through clear, impartial, scientific information as well as covering the law, to ensure all pupils have equal access to our RS</w:t>
      </w:r>
      <w:r w:rsidR="005E5334">
        <w:t>H</w:t>
      </w:r>
      <w:r w:rsidR="00787F83" w:rsidRPr="0013045F">
        <w:rPr>
          <w:rFonts w:asciiTheme="minorHAnsi" w:hAnsiTheme="minorHAnsi"/>
        </w:rPr>
        <w:t xml:space="preserve">E curriculum. </w:t>
      </w:r>
      <w:r>
        <w:rPr>
          <w:rFonts w:asciiTheme="minorHAnsi" w:hAnsiTheme="minorHAnsi" w:cstheme="minorHAnsi"/>
          <w:color w:val="auto"/>
        </w:rPr>
        <w:t xml:space="preserve">We do not use RSHE as a means of promoting any form of sexual orientation over another. </w:t>
      </w:r>
    </w:p>
    <w:p w14:paraId="6AC7D05E" w14:textId="77777777" w:rsidR="00561D94" w:rsidRDefault="00561D94" w:rsidP="00787F83">
      <w:pPr>
        <w:rPr>
          <w:sz w:val="24"/>
          <w:szCs w:val="24"/>
        </w:rPr>
      </w:pPr>
    </w:p>
    <w:p w14:paraId="49536FBF" w14:textId="3D1BA3F6" w:rsidR="00787F83" w:rsidRPr="0013045F" w:rsidRDefault="00787F83" w:rsidP="00787F83">
      <w:pPr>
        <w:rPr>
          <w:sz w:val="24"/>
          <w:szCs w:val="24"/>
        </w:rPr>
      </w:pPr>
      <w:r w:rsidRPr="0013045F">
        <w:rPr>
          <w:sz w:val="24"/>
          <w:szCs w:val="24"/>
        </w:rPr>
        <w:t xml:space="preserve">Through consultation, continual assessment and regular reviews of the curriculum we ensure that we continually recognise and respect </w:t>
      </w:r>
      <w:r w:rsidR="00C14B08" w:rsidRPr="0013045F">
        <w:rPr>
          <w:sz w:val="24"/>
          <w:szCs w:val="24"/>
        </w:rPr>
        <w:t>pupils’</w:t>
      </w:r>
      <w:r w:rsidRPr="0013045F">
        <w:rPr>
          <w:sz w:val="24"/>
          <w:szCs w:val="24"/>
        </w:rPr>
        <w:t xml:space="preserve"> different abilities, levels of maturity, personal circumstances including gender identity, faith or culture and that of their family, friends and the wider whole-school community in accordance with the school’s </w:t>
      </w:r>
      <w:r w:rsidR="00023A7E">
        <w:rPr>
          <w:sz w:val="24"/>
          <w:szCs w:val="24"/>
        </w:rPr>
        <w:t xml:space="preserve">approach to </w:t>
      </w:r>
      <w:r w:rsidRPr="0013045F">
        <w:rPr>
          <w:sz w:val="24"/>
          <w:szCs w:val="24"/>
        </w:rPr>
        <w:t>inclusion</w:t>
      </w:r>
      <w:r w:rsidR="00D10F41">
        <w:rPr>
          <w:sz w:val="24"/>
          <w:szCs w:val="24"/>
        </w:rPr>
        <w:t xml:space="preserve">. </w:t>
      </w:r>
    </w:p>
    <w:p w14:paraId="4ACBF986" w14:textId="4EFFB396" w:rsidR="00787F83" w:rsidRPr="0013045F" w:rsidRDefault="00787F83" w:rsidP="00767B7F">
      <w:pPr>
        <w:rPr>
          <w:b/>
          <w:bCs/>
          <w:sz w:val="24"/>
          <w:szCs w:val="24"/>
        </w:rPr>
      </w:pPr>
    </w:p>
    <w:p w14:paraId="4299679F" w14:textId="665A210D" w:rsidR="00787F83" w:rsidRPr="0013045F" w:rsidRDefault="00787F83" w:rsidP="00767B7F">
      <w:pPr>
        <w:rPr>
          <w:b/>
          <w:bCs/>
          <w:sz w:val="24"/>
          <w:szCs w:val="24"/>
        </w:rPr>
      </w:pPr>
      <w:r w:rsidRPr="0013045F">
        <w:rPr>
          <w:b/>
          <w:bCs/>
          <w:sz w:val="24"/>
          <w:szCs w:val="24"/>
        </w:rPr>
        <w:t>Teaching and learning</w:t>
      </w:r>
    </w:p>
    <w:p w14:paraId="264C6A9A" w14:textId="607E07F2" w:rsidR="00561D94" w:rsidRDefault="00787F83" w:rsidP="00C14B08">
      <w:pPr>
        <w:pStyle w:val="BodyText"/>
        <w:spacing w:before="41"/>
        <w:ind w:right="193"/>
      </w:pPr>
      <w:r w:rsidRPr="0013045F">
        <w:rPr>
          <w:rFonts w:asciiTheme="minorHAnsi" w:hAnsiTheme="minorHAnsi"/>
        </w:rPr>
        <w:t>The RSHE programme will be led b</w:t>
      </w:r>
      <w:r w:rsidR="00266998">
        <w:rPr>
          <w:rFonts w:asciiTheme="minorHAnsi" w:hAnsiTheme="minorHAnsi"/>
        </w:rPr>
        <w:t>y Miss Richardson</w:t>
      </w:r>
      <w:r w:rsidRPr="005E5334">
        <w:rPr>
          <w:rFonts w:asciiTheme="minorHAnsi" w:hAnsiTheme="minorHAnsi"/>
          <w:i/>
          <w:iCs/>
        </w:rPr>
        <w:t xml:space="preserve"> </w:t>
      </w:r>
      <w:r w:rsidRPr="0013045F">
        <w:rPr>
          <w:rFonts w:asciiTheme="minorHAnsi" w:hAnsiTheme="minorHAnsi"/>
        </w:rPr>
        <w:t>and taught b</w:t>
      </w:r>
      <w:r w:rsidR="00266998">
        <w:rPr>
          <w:rFonts w:asciiTheme="minorHAnsi" w:hAnsiTheme="minorHAnsi"/>
        </w:rPr>
        <w:t xml:space="preserve">y class teachers </w:t>
      </w:r>
      <w:r w:rsidRPr="0013045F">
        <w:rPr>
          <w:rFonts w:asciiTheme="minorHAnsi" w:hAnsiTheme="minorHAnsi"/>
        </w:rPr>
        <w:t xml:space="preserve">and </w:t>
      </w:r>
      <w:r w:rsidRPr="0013045F">
        <w:rPr>
          <w:rFonts w:asciiTheme="minorHAnsi" w:hAnsiTheme="minorHAnsi"/>
        </w:rPr>
        <w:lastRenderedPageBreak/>
        <w:t xml:space="preserve">supported by </w:t>
      </w:r>
      <w:r w:rsidRPr="00266998">
        <w:rPr>
          <w:rFonts w:asciiTheme="minorHAnsi" w:hAnsiTheme="minorHAnsi"/>
          <w:iCs/>
        </w:rPr>
        <w:t>visitors and outside agencies</w:t>
      </w:r>
      <w:r w:rsidR="00266998" w:rsidRPr="00266998">
        <w:rPr>
          <w:iCs/>
        </w:rPr>
        <w:t>.</w:t>
      </w:r>
      <w:r w:rsidRPr="00266998">
        <w:rPr>
          <w:rFonts w:asciiTheme="minorHAnsi" w:hAnsiTheme="minorHAnsi"/>
        </w:rPr>
        <w:t xml:space="preserve"> </w:t>
      </w:r>
      <w:r w:rsidRPr="0013045F">
        <w:rPr>
          <w:rFonts w:asciiTheme="minorHAnsi" w:hAnsiTheme="minorHAnsi"/>
        </w:rPr>
        <w:t>All staff involved in the delivery of RS</w:t>
      </w:r>
      <w:r w:rsidR="005E5334">
        <w:t>H</w:t>
      </w:r>
      <w:r w:rsidRPr="0013045F">
        <w:rPr>
          <w:rFonts w:asciiTheme="minorHAnsi" w:hAnsiTheme="minorHAnsi"/>
        </w:rPr>
        <w:t>E have received specialist training to ensure that pupils receive clear and consistent approaches to RS</w:t>
      </w:r>
      <w:r w:rsidR="005E5334">
        <w:t>H</w:t>
      </w:r>
      <w:r w:rsidRPr="0013045F">
        <w:rPr>
          <w:rFonts w:asciiTheme="minorHAnsi" w:hAnsiTheme="minorHAnsi"/>
        </w:rPr>
        <w:t>E throughout their time at</w:t>
      </w:r>
      <w:r w:rsidR="00266998">
        <w:rPr>
          <w:rFonts w:asciiTheme="minorHAnsi" w:hAnsiTheme="minorHAnsi"/>
        </w:rPr>
        <w:t xml:space="preserve"> St Mary’s Junior School.</w:t>
      </w:r>
      <w:r w:rsidR="00561D94" w:rsidRPr="00DE0887">
        <w:rPr>
          <w:i/>
          <w:iCs/>
          <w:color w:val="FF0000"/>
        </w:rPr>
        <w:t xml:space="preserve"> </w:t>
      </w:r>
      <w:r w:rsidR="00561D94">
        <w:t>Whole staff and individual training needs will be identified through the school’s self-evaluation process and staff appraisal</w:t>
      </w:r>
      <w:r w:rsidR="002A4E25">
        <w:t xml:space="preserve"> system</w:t>
      </w:r>
      <w:r w:rsidR="00561D94">
        <w:t>.</w:t>
      </w:r>
    </w:p>
    <w:p w14:paraId="66185C41" w14:textId="10FE65BB" w:rsidR="00787F83" w:rsidRDefault="00787F83" w:rsidP="00787F83">
      <w:pPr>
        <w:rPr>
          <w:sz w:val="24"/>
          <w:szCs w:val="24"/>
        </w:rPr>
      </w:pPr>
    </w:p>
    <w:p w14:paraId="5B43E6A9" w14:textId="7A61E5AF" w:rsidR="00821A3A" w:rsidRDefault="00821A3A" w:rsidP="00821A3A">
      <w:pPr>
        <w:pStyle w:val="Default"/>
      </w:pPr>
      <w:r>
        <w:t xml:space="preserve">On occasion </w:t>
      </w:r>
      <w:r w:rsidR="00AA658A">
        <w:t xml:space="preserve">external visitors, experts and agencies </w:t>
      </w:r>
      <w:r>
        <w:t xml:space="preserve">may be invited to contribute to the delivery of </w:t>
      </w:r>
      <w:r w:rsidR="00C14B08">
        <w:t>RSH</w:t>
      </w:r>
      <w:r w:rsidR="00AA658A">
        <w:t xml:space="preserve">E </w:t>
      </w:r>
      <w:r>
        <w:t>because of the particular expertise or</w:t>
      </w:r>
      <w:r w:rsidR="00AA658A">
        <w:t xml:space="preserve"> to </w:t>
      </w:r>
      <w:r w:rsidR="00AA658A" w:rsidRPr="00AA658A">
        <w:t xml:space="preserve">enhance delivery of these subjects, bringing in specialist knowledge and different ways of engaging with </w:t>
      </w:r>
      <w:r w:rsidR="00AA658A">
        <w:t xml:space="preserve">children and </w:t>
      </w:r>
      <w:r w:rsidR="00AA658A" w:rsidRPr="00AA658A">
        <w:t>young people.</w:t>
      </w:r>
      <w:r w:rsidR="00AA658A">
        <w:t xml:space="preserve"> When this happens, the school will:</w:t>
      </w:r>
      <w:r>
        <w:t xml:space="preserve"> </w:t>
      </w:r>
    </w:p>
    <w:p w14:paraId="67467D2B" w14:textId="02BEADDD" w:rsidR="00AA658A" w:rsidRDefault="00AB4C85" w:rsidP="00AB4C85">
      <w:pPr>
        <w:pStyle w:val="Default"/>
        <w:numPr>
          <w:ilvl w:val="0"/>
          <w:numId w:val="17"/>
        </w:numPr>
      </w:pPr>
      <w:r>
        <w:t>C</w:t>
      </w:r>
      <w:r w:rsidR="00AA658A" w:rsidRPr="00AA658A">
        <w:t>heck the visitor or visiting organisation’s credential</w:t>
      </w:r>
      <w:r w:rsidR="00E212A5">
        <w:t>s</w:t>
      </w:r>
    </w:p>
    <w:p w14:paraId="174BEA44" w14:textId="027C7A99" w:rsidR="00AA658A" w:rsidRDefault="00AB4C85" w:rsidP="00AB4C85">
      <w:pPr>
        <w:pStyle w:val="Default"/>
        <w:numPr>
          <w:ilvl w:val="0"/>
          <w:numId w:val="17"/>
        </w:numPr>
      </w:pPr>
      <w:r>
        <w:t>E</w:t>
      </w:r>
      <w:r w:rsidR="00AA658A" w:rsidRPr="00AA658A">
        <w:t xml:space="preserve">nsure the teaching delivered by the visitor fits with their planned programme and </w:t>
      </w:r>
      <w:r w:rsidR="00E212A5">
        <w:t>our</w:t>
      </w:r>
      <w:r w:rsidR="00E212A5" w:rsidRPr="00AA658A">
        <w:t xml:space="preserve"> </w:t>
      </w:r>
      <w:r w:rsidR="00AA658A" w:rsidRPr="00AA658A">
        <w:t>published policy</w:t>
      </w:r>
    </w:p>
    <w:p w14:paraId="50A91135" w14:textId="0E9CCD2A" w:rsidR="00AA658A" w:rsidRDefault="00AB4C85" w:rsidP="00AB4C85">
      <w:pPr>
        <w:pStyle w:val="Default"/>
        <w:numPr>
          <w:ilvl w:val="0"/>
          <w:numId w:val="17"/>
        </w:numPr>
      </w:pPr>
      <w:r>
        <w:t>D</w:t>
      </w:r>
      <w:r w:rsidR="00AA658A" w:rsidRPr="00AA658A">
        <w:t>iscuss the detail of how the visitor will deliver their sessions and ensure that the content is age-appropriate and accessible for the pupils</w:t>
      </w:r>
    </w:p>
    <w:p w14:paraId="6D38126B" w14:textId="7C77EC50" w:rsidR="00AA658A" w:rsidRDefault="00AB4C85" w:rsidP="00AB4C85">
      <w:pPr>
        <w:pStyle w:val="Default"/>
        <w:numPr>
          <w:ilvl w:val="0"/>
          <w:numId w:val="17"/>
        </w:numPr>
      </w:pPr>
      <w:r>
        <w:t>A</w:t>
      </w:r>
      <w:r w:rsidR="00AA658A" w:rsidRPr="00AA658A">
        <w:t xml:space="preserve">sk to see the materials visitors will use as well as a lesson plan in advance, </w:t>
      </w:r>
      <w:r w:rsidR="00E212A5">
        <w:t>to</w:t>
      </w:r>
      <w:r w:rsidR="00AA658A" w:rsidRPr="00AA658A">
        <w:t xml:space="preserve"> ensure it meets the full range of pupils’ needs (e.g. special educational needs)</w:t>
      </w:r>
    </w:p>
    <w:p w14:paraId="04EEE083" w14:textId="169D6173" w:rsidR="00AA658A" w:rsidRDefault="00AB4C85" w:rsidP="00AB4C85">
      <w:pPr>
        <w:pStyle w:val="Default"/>
        <w:numPr>
          <w:ilvl w:val="0"/>
          <w:numId w:val="17"/>
        </w:numPr>
      </w:pPr>
      <w:r>
        <w:t>A</w:t>
      </w:r>
      <w:r w:rsidR="00AA658A" w:rsidRPr="00AA658A">
        <w:t>gree how confidentiality will work in any lesson and that the visitor understands how safeguarding reports should be dealt with in line with school policy.</w:t>
      </w:r>
    </w:p>
    <w:p w14:paraId="2967E302" w14:textId="2EB02A62" w:rsidR="00AA658A" w:rsidRDefault="00AB4C85" w:rsidP="00AB4C85">
      <w:pPr>
        <w:pStyle w:val="Default"/>
        <w:numPr>
          <w:ilvl w:val="0"/>
          <w:numId w:val="17"/>
        </w:numPr>
      </w:pPr>
      <w:r>
        <w:t>Arrange for the visitor to be supervised/supported by a member of school staff at all times</w:t>
      </w:r>
    </w:p>
    <w:p w14:paraId="5A37D5A6" w14:textId="1FB1A3C4" w:rsidR="00821A3A" w:rsidRDefault="00AB4C85" w:rsidP="00AB4C85">
      <w:pPr>
        <w:pStyle w:val="Default"/>
        <w:numPr>
          <w:ilvl w:val="0"/>
          <w:numId w:val="17"/>
        </w:numPr>
      </w:pPr>
      <w:r>
        <w:t>M</w:t>
      </w:r>
      <w:r w:rsidR="00821A3A">
        <w:t xml:space="preserve">onitor and evaluate </w:t>
      </w:r>
      <w:r>
        <w:t xml:space="preserve">the visitor input to </w:t>
      </w:r>
      <w:r w:rsidR="00821A3A">
        <w:t>inform future planning</w:t>
      </w:r>
    </w:p>
    <w:p w14:paraId="0A9168EA" w14:textId="77777777" w:rsidR="00821A3A" w:rsidRPr="0013045F" w:rsidRDefault="00821A3A" w:rsidP="00787F83">
      <w:pPr>
        <w:rPr>
          <w:sz w:val="24"/>
          <w:szCs w:val="24"/>
        </w:rPr>
      </w:pPr>
    </w:p>
    <w:p w14:paraId="62AC21D8" w14:textId="5D1C8C16" w:rsidR="00561D94" w:rsidRDefault="005E5334" w:rsidP="00561D94">
      <w:pPr>
        <w:rPr>
          <w:sz w:val="24"/>
          <w:szCs w:val="24"/>
        </w:rPr>
      </w:pPr>
      <w:r w:rsidRPr="0013045F">
        <w:rPr>
          <w:sz w:val="24"/>
          <w:szCs w:val="24"/>
        </w:rPr>
        <w:t>RS</w:t>
      </w:r>
      <w:r>
        <w:rPr>
          <w:sz w:val="24"/>
          <w:szCs w:val="24"/>
        </w:rPr>
        <w:t>H</w:t>
      </w:r>
      <w:r w:rsidRPr="0013045F">
        <w:rPr>
          <w:sz w:val="24"/>
          <w:szCs w:val="24"/>
        </w:rPr>
        <w:t xml:space="preserve">E will be taught through a range of teaching methodologies, including story-telling, drama, discussions, individual private reflection, quizzes and fact finding, value spectrums, debating, independent research and artistic presentations etc. This wide range of teaching strategies promotes engagement by all pupils, irrespective of preferred learning styles. </w:t>
      </w:r>
    </w:p>
    <w:p w14:paraId="528A4629" w14:textId="77777777" w:rsidR="005E5334" w:rsidRDefault="005E5334" w:rsidP="00787F83">
      <w:pPr>
        <w:rPr>
          <w:sz w:val="24"/>
          <w:szCs w:val="24"/>
        </w:rPr>
      </w:pPr>
    </w:p>
    <w:p w14:paraId="610AD994" w14:textId="653BADE6" w:rsidR="005E5334" w:rsidRPr="005E5334" w:rsidRDefault="005E5334" w:rsidP="00787F83">
      <w:pPr>
        <w:rPr>
          <w:b/>
          <w:bCs/>
          <w:sz w:val="24"/>
          <w:szCs w:val="24"/>
        </w:rPr>
      </w:pPr>
      <w:r>
        <w:rPr>
          <w:b/>
          <w:bCs/>
          <w:sz w:val="24"/>
          <w:szCs w:val="24"/>
        </w:rPr>
        <w:t>Curriculum</w:t>
      </w:r>
    </w:p>
    <w:p w14:paraId="5D4608B7" w14:textId="3F99A6B0" w:rsidR="00561D94" w:rsidRPr="0013045F" w:rsidRDefault="00561D94" w:rsidP="00561D94">
      <w:pPr>
        <w:rPr>
          <w:sz w:val="24"/>
          <w:szCs w:val="24"/>
        </w:rPr>
      </w:pPr>
      <w:r w:rsidRPr="0013045F">
        <w:rPr>
          <w:sz w:val="24"/>
          <w:szCs w:val="24"/>
        </w:rPr>
        <w:t xml:space="preserve">The majority of elements of the RSHE </w:t>
      </w:r>
      <w:r w:rsidRPr="00266998">
        <w:rPr>
          <w:sz w:val="24"/>
          <w:szCs w:val="24"/>
        </w:rPr>
        <w:t>curriculum are a statutory requirement to teach to meet</w:t>
      </w:r>
      <w:r w:rsidR="00266998" w:rsidRPr="00266998">
        <w:rPr>
          <w:sz w:val="24"/>
          <w:szCs w:val="24"/>
        </w:rPr>
        <w:t xml:space="preserve"> Relationships Education, Relationships and Sex Education and Health Education (England) Regulations 2019,</w:t>
      </w:r>
      <w:r w:rsidRPr="00266998">
        <w:rPr>
          <w:sz w:val="24"/>
          <w:szCs w:val="24"/>
        </w:rPr>
        <w:t xml:space="preserve"> and The Equalities Act, 2010.</w:t>
      </w:r>
      <w:r w:rsidRPr="0013045F">
        <w:rPr>
          <w:sz w:val="24"/>
          <w:szCs w:val="24"/>
        </w:rPr>
        <w:t xml:space="preserve"> </w:t>
      </w:r>
    </w:p>
    <w:p w14:paraId="62C92D0B" w14:textId="2C27D375" w:rsidR="00561D94" w:rsidRPr="0013045F" w:rsidRDefault="00561D94" w:rsidP="00561D94">
      <w:pPr>
        <w:rPr>
          <w:sz w:val="24"/>
          <w:szCs w:val="24"/>
        </w:rPr>
      </w:pPr>
      <w:r w:rsidRPr="0013045F">
        <w:rPr>
          <w:sz w:val="24"/>
          <w:szCs w:val="24"/>
        </w:rPr>
        <w:t xml:space="preserve">RSHE </w:t>
      </w:r>
      <w:r>
        <w:rPr>
          <w:sz w:val="24"/>
          <w:szCs w:val="24"/>
        </w:rPr>
        <w:t xml:space="preserve">will be taught </w:t>
      </w:r>
      <w:r w:rsidRPr="0013045F">
        <w:rPr>
          <w:sz w:val="24"/>
          <w:szCs w:val="24"/>
        </w:rPr>
        <w:t>through a ‘spiral curriculum’. This</w:t>
      </w:r>
      <w:r>
        <w:rPr>
          <w:sz w:val="24"/>
          <w:szCs w:val="24"/>
        </w:rPr>
        <w:t xml:space="preserve"> approach </w:t>
      </w:r>
      <w:r w:rsidRPr="0013045F">
        <w:rPr>
          <w:sz w:val="24"/>
          <w:szCs w:val="24"/>
        </w:rPr>
        <w:t xml:space="preserve">means that pupils will gain knowledge, develop values and acquire skills gradually </w:t>
      </w:r>
      <w:r w:rsidR="00E212A5">
        <w:rPr>
          <w:sz w:val="24"/>
          <w:szCs w:val="24"/>
        </w:rPr>
        <w:t xml:space="preserve">during their school years </w:t>
      </w:r>
      <w:r w:rsidRPr="0013045F">
        <w:rPr>
          <w:sz w:val="24"/>
          <w:szCs w:val="24"/>
        </w:rPr>
        <w:t xml:space="preserve">by re-visiting core themes to build on prior learning. RSHE will support the school’s commitment to safeguard pupils through an age-appropriate curriculum that prepares them to live safely in the modern world. </w:t>
      </w:r>
    </w:p>
    <w:p w14:paraId="340920E0" w14:textId="7CE45391" w:rsidR="00787F83" w:rsidRDefault="00787F83" w:rsidP="00787F83">
      <w:pPr>
        <w:rPr>
          <w:sz w:val="24"/>
          <w:szCs w:val="24"/>
        </w:rPr>
      </w:pPr>
      <w:r w:rsidRPr="0013045F">
        <w:rPr>
          <w:sz w:val="24"/>
          <w:szCs w:val="24"/>
        </w:rPr>
        <w:t xml:space="preserve">Our intended RSHE curriculum is detailed below, but may vary in response to emerging issues and to reflect the rapidly changing world in which our pupils are living and learning. If this is the case parent/carers will be provided with appropriate notice before the amended </w:t>
      </w:r>
      <w:r w:rsidRPr="0013045F">
        <w:rPr>
          <w:sz w:val="24"/>
          <w:szCs w:val="24"/>
        </w:rPr>
        <w:lastRenderedPageBreak/>
        <w:t>programme is delivered. Where possible the curriculum will be compl</w:t>
      </w:r>
      <w:r w:rsidR="00F6552A">
        <w:rPr>
          <w:sz w:val="24"/>
          <w:szCs w:val="24"/>
        </w:rPr>
        <w:t>e</w:t>
      </w:r>
      <w:r w:rsidRPr="0013045F">
        <w:rPr>
          <w:sz w:val="24"/>
          <w:szCs w:val="24"/>
        </w:rPr>
        <w:t>mented by themed assemblies, topic days and cross curricular links.</w:t>
      </w:r>
      <w:r w:rsidR="00F6552A">
        <w:rPr>
          <w:sz w:val="24"/>
          <w:szCs w:val="24"/>
        </w:rPr>
        <w:t xml:space="preserve"> </w:t>
      </w:r>
    </w:p>
    <w:p w14:paraId="5E1B5D18" w14:textId="59DE710D" w:rsidR="005E5334" w:rsidRDefault="005E5334" w:rsidP="00787F83">
      <w:pPr>
        <w:rPr>
          <w:i/>
          <w:iCs/>
          <w:sz w:val="24"/>
          <w:szCs w:val="24"/>
        </w:rPr>
      </w:pPr>
      <w:r w:rsidRPr="005E5334">
        <w:rPr>
          <w:i/>
          <w:iCs/>
          <w:sz w:val="24"/>
          <w:szCs w:val="24"/>
        </w:rPr>
        <w:t>Primary</w:t>
      </w:r>
    </w:p>
    <w:tbl>
      <w:tblPr>
        <w:tblStyle w:val="TableGrid"/>
        <w:tblW w:w="0" w:type="auto"/>
        <w:tblLook w:val="04A0" w:firstRow="1" w:lastRow="0" w:firstColumn="1" w:lastColumn="0" w:noHBand="0" w:noVBand="1"/>
      </w:tblPr>
      <w:tblGrid>
        <w:gridCol w:w="2830"/>
        <w:gridCol w:w="6186"/>
      </w:tblGrid>
      <w:tr w:rsidR="005E5334" w14:paraId="01ABFBB4" w14:textId="77777777" w:rsidTr="005E5334">
        <w:tc>
          <w:tcPr>
            <w:tcW w:w="2830" w:type="dxa"/>
          </w:tcPr>
          <w:p w14:paraId="49DDCB41" w14:textId="4BB198BF" w:rsidR="005E5334" w:rsidRDefault="005E5334" w:rsidP="00787F83">
            <w:pPr>
              <w:rPr>
                <w:i/>
                <w:iCs/>
                <w:sz w:val="24"/>
                <w:szCs w:val="24"/>
              </w:rPr>
            </w:pPr>
            <w:bookmarkStart w:id="0" w:name="_GoBack"/>
            <w:bookmarkEnd w:id="0"/>
            <w:r>
              <w:rPr>
                <w:i/>
                <w:iCs/>
                <w:sz w:val="24"/>
                <w:szCs w:val="24"/>
              </w:rPr>
              <w:t>Relationships Education</w:t>
            </w:r>
          </w:p>
        </w:tc>
        <w:tc>
          <w:tcPr>
            <w:tcW w:w="6186" w:type="dxa"/>
          </w:tcPr>
          <w:p w14:paraId="011D5BA8" w14:textId="77777777" w:rsidR="005E5334" w:rsidRDefault="00E72F52" w:rsidP="00787F83">
            <w:pPr>
              <w:rPr>
                <w:i/>
                <w:iCs/>
                <w:sz w:val="24"/>
                <w:szCs w:val="24"/>
              </w:rPr>
            </w:pPr>
            <w:r>
              <w:rPr>
                <w:i/>
                <w:iCs/>
                <w:sz w:val="24"/>
                <w:szCs w:val="24"/>
              </w:rPr>
              <w:t>Families and people who care for me</w:t>
            </w:r>
          </w:p>
          <w:p w14:paraId="76F95F7C" w14:textId="77777777" w:rsidR="00E72F52" w:rsidRDefault="00E72F52" w:rsidP="00787F83">
            <w:pPr>
              <w:rPr>
                <w:i/>
                <w:iCs/>
                <w:sz w:val="24"/>
                <w:szCs w:val="24"/>
              </w:rPr>
            </w:pPr>
            <w:r>
              <w:rPr>
                <w:i/>
                <w:iCs/>
                <w:sz w:val="24"/>
                <w:szCs w:val="24"/>
              </w:rPr>
              <w:t>Caring friendships</w:t>
            </w:r>
          </w:p>
          <w:p w14:paraId="74129EE1" w14:textId="77777777" w:rsidR="00E72F52" w:rsidRDefault="00E72F52" w:rsidP="00787F83">
            <w:pPr>
              <w:rPr>
                <w:i/>
                <w:iCs/>
                <w:sz w:val="24"/>
                <w:szCs w:val="24"/>
              </w:rPr>
            </w:pPr>
            <w:r>
              <w:rPr>
                <w:i/>
                <w:iCs/>
                <w:sz w:val="24"/>
                <w:szCs w:val="24"/>
              </w:rPr>
              <w:t>Respectful relationships</w:t>
            </w:r>
          </w:p>
          <w:p w14:paraId="6A753974" w14:textId="77777777" w:rsidR="00E72F52" w:rsidRDefault="00E72F52" w:rsidP="00787F83">
            <w:pPr>
              <w:rPr>
                <w:i/>
                <w:iCs/>
                <w:sz w:val="24"/>
                <w:szCs w:val="24"/>
              </w:rPr>
            </w:pPr>
            <w:r>
              <w:rPr>
                <w:i/>
                <w:iCs/>
                <w:sz w:val="24"/>
                <w:szCs w:val="24"/>
              </w:rPr>
              <w:t>Online relationships</w:t>
            </w:r>
          </w:p>
          <w:p w14:paraId="5CCB6343" w14:textId="43267255" w:rsidR="00E72F52" w:rsidRDefault="00E72F52" w:rsidP="00787F83">
            <w:pPr>
              <w:rPr>
                <w:i/>
                <w:iCs/>
                <w:sz w:val="24"/>
                <w:szCs w:val="24"/>
              </w:rPr>
            </w:pPr>
            <w:r>
              <w:rPr>
                <w:i/>
                <w:iCs/>
                <w:sz w:val="24"/>
                <w:szCs w:val="24"/>
              </w:rPr>
              <w:t>Being safe</w:t>
            </w:r>
          </w:p>
        </w:tc>
      </w:tr>
      <w:tr w:rsidR="005E5334" w14:paraId="3559B5FB" w14:textId="77777777" w:rsidTr="005E5334">
        <w:tc>
          <w:tcPr>
            <w:tcW w:w="2830" w:type="dxa"/>
          </w:tcPr>
          <w:p w14:paraId="56AEFDD8" w14:textId="17FF089E" w:rsidR="005E5334" w:rsidRDefault="005E5334" w:rsidP="00787F83">
            <w:pPr>
              <w:rPr>
                <w:i/>
                <w:iCs/>
                <w:sz w:val="24"/>
                <w:szCs w:val="24"/>
              </w:rPr>
            </w:pPr>
            <w:r>
              <w:rPr>
                <w:i/>
                <w:iCs/>
                <w:sz w:val="24"/>
                <w:szCs w:val="24"/>
              </w:rPr>
              <w:t>Sex Education</w:t>
            </w:r>
          </w:p>
        </w:tc>
        <w:tc>
          <w:tcPr>
            <w:tcW w:w="6186" w:type="dxa"/>
          </w:tcPr>
          <w:p w14:paraId="124D2A3A" w14:textId="6E153E30" w:rsidR="005E5334" w:rsidRDefault="00E72F52" w:rsidP="00787F83">
            <w:pPr>
              <w:rPr>
                <w:i/>
                <w:iCs/>
                <w:sz w:val="24"/>
                <w:szCs w:val="24"/>
              </w:rPr>
            </w:pPr>
            <w:r>
              <w:rPr>
                <w:i/>
                <w:iCs/>
                <w:sz w:val="24"/>
                <w:szCs w:val="24"/>
              </w:rPr>
              <w:t>How a baby is conceived and born</w:t>
            </w:r>
          </w:p>
        </w:tc>
      </w:tr>
      <w:tr w:rsidR="005E5334" w14:paraId="0B7284A0" w14:textId="77777777" w:rsidTr="005E5334">
        <w:tc>
          <w:tcPr>
            <w:tcW w:w="2830" w:type="dxa"/>
          </w:tcPr>
          <w:p w14:paraId="11812F2E" w14:textId="02BCBEB1" w:rsidR="005E5334" w:rsidRDefault="005E5334" w:rsidP="00787F83">
            <w:pPr>
              <w:rPr>
                <w:i/>
                <w:iCs/>
                <w:sz w:val="24"/>
                <w:szCs w:val="24"/>
              </w:rPr>
            </w:pPr>
            <w:r>
              <w:rPr>
                <w:i/>
                <w:iCs/>
                <w:sz w:val="24"/>
                <w:szCs w:val="24"/>
              </w:rPr>
              <w:t xml:space="preserve">Health Education </w:t>
            </w:r>
          </w:p>
        </w:tc>
        <w:tc>
          <w:tcPr>
            <w:tcW w:w="6186" w:type="dxa"/>
          </w:tcPr>
          <w:p w14:paraId="664A095F" w14:textId="77777777" w:rsidR="005E5334" w:rsidRDefault="00E72F52" w:rsidP="00787F83">
            <w:pPr>
              <w:rPr>
                <w:i/>
                <w:iCs/>
                <w:sz w:val="24"/>
                <w:szCs w:val="24"/>
              </w:rPr>
            </w:pPr>
            <w:r>
              <w:rPr>
                <w:i/>
                <w:iCs/>
                <w:sz w:val="24"/>
                <w:szCs w:val="24"/>
              </w:rPr>
              <w:t>Mental wellbeing</w:t>
            </w:r>
          </w:p>
          <w:p w14:paraId="2AD29926" w14:textId="77777777" w:rsidR="00E72F52" w:rsidRDefault="00E72F52" w:rsidP="00787F83">
            <w:pPr>
              <w:rPr>
                <w:i/>
                <w:iCs/>
                <w:sz w:val="24"/>
                <w:szCs w:val="24"/>
              </w:rPr>
            </w:pPr>
            <w:r>
              <w:rPr>
                <w:i/>
                <w:iCs/>
                <w:sz w:val="24"/>
                <w:szCs w:val="24"/>
              </w:rPr>
              <w:t>Internet safety and harms</w:t>
            </w:r>
          </w:p>
          <w:p w14:paraId="5F8FE748" w14:textId="77777777" w:rsidR="00E72F52" w:rsidRDefault="00E72F52" w:rsidP="00787F83">
            <w:pPr>
              <w:rPr>
                <w:i/>
                <w:iCs/>
                <w:sz w:val="24"/>
                <w:szCs w:val="24"/>
              </w:rPr>
            </w:pPr>
            <w:r>
              <w:rPr>
                <w:i/>
                <w:iCs/>
                <w:sz w:val="24"/>
                <w:szCs w:val="24"/>
              </w:rPr>
              <w:t>Physical health and fitness</w:t>
            </w:r>
          </w:p>
          <w:p w14:paraId="07396897" w14:textId="77777777" w:rsidR="00E72F52" w:rsidRDefault="00E72F52" w:rsidP="00787F83">
            <w:pPr>
              <w:rPr>
                <w:i/>
                <w:iCs/>
                <w:sz w:val="24"/>
                <w:szCs w:val="24"/>
              </w:rPr>
            </w:pPr>
            <w:r>
              <w:rPr>
                <w:i/>
                <w:iCs/>
                <w:sz w:val="24"/>
                <w:szCs w:val="24"/>
              </w:rPr>
              <w:t>Healthy Eating</w:t>
            </w:r>
          </w:p>
          <w:p w14:paraId="6A470C57" w14:textId="77777777" w:rsidR="00E72F52" w:rsidRDefault="00E72F52" w:rsidP="00787F83">
            <w:pPr>
              <w:rPr>
                <w:i/>
                <w:iCs/>
                <w:sz w:val="24"/>
                <w:szCs w:val="24"/>
              </w:rPr>
            </w:pPr>
            <w:r>
              <w:rPr>
                <w:i/>
                <w:iCs/>
                <w:sz w:val="24"/>
                <w:szCs w:val="24"/>
              </w:rPr>
              <w:t>Drugs, alcohol and tobacco</w:t>
            </w:r>
          </w:p>
          <w:p w14:paraId="22E095F9" w14:textId="77777777" w:rsidR="00E72F52" w:rsidRDefault="00E72F52" w:rsidP="00787F83">
            <w:pPr>
              <w:rPr>
                <w:i/>
                <w:iCs/>
                <w:sz w:val="24"/>
                <w:szCs w:val="24"/>
              </w:rPr>
            </w:pPr>
            <w:r>
              <w:rPr>
                <w:i/>
                <w:iCs/>
                <w:sz w:val="24"/>
                <w:szCs w:val="24"/>
              </w:rPr>
              <w:t>Health and prevention</w:t>
            </w:r>
          </w:p>
          <w:p w14:paraId="2D08F6CE" w14:textId="047331E9" w:rsidR="00E72F52" w:rsidRDefault="00E72F52" w:rsidP="00787F83">
            <w:pPr>
              <w:rPr>
                <w:i/>
                <w:iCs/>
                <w:sz w:val="24"/>
                <w:szCs w:val="24"/>
              </w:rPr>
            </w:pPr>
            <w:r>
              <w:rPr>
                <w:i/>
                <w:iCs/>
                <w:sz w:val="24"/>
                <w:szCs w:val="24"/>
              </w:rPr>
              <w:t>Basic first aid</w:t>
            </w:r>
          </w:p>
          <w:p w14:paraId="23FBBC46" w14:textId="2D2F9EBC" w:rsidR="00E72F52" w:rsidRDefault="00E72F52" w:rsidP="00787F83">
            <w:pPr>
              <w:rPr>
                <w:i/>
                <w:iCs/>
                <w:sz w:val="24"/>
                <w:szCs w:val="24"/>
              </w:rPr>
            </w:pPr>
            <w:r>
              <w:rPr>
                <w:i/>
                <w:iCs/>
                <w:sz w:val="24"/>
                <w:szCs w:val="24"/>
              </w:rPr>
              <w:t>Changing adolescent body</w:t>
            </w:r>
          </w:p>
        </w:tc>
      </w:tr>
    </w:tbl>
    <w:p w14:paraId="48A40734" w14:textId="1A34C6C4" w:rsidR="005E5334" w:rsidRPr="005E5334" w:rsidRDefault="005E5334" w:rsidP="00787F83">
      <w:pPr>
        <w:rPr>
          <w:i/>
          <w:iCs/>
          <w:sz w:val="24"/>
          <w:szCs w:val="24"/>
        </w:rPr>
      </w:pPr>
    </w:p>
    <w:p w14:paraId="58EE4CE2" w14:textId="7A341A05" w:rsidR="005E5334" w:rsidRPr="005E5334" w:rsidRDefault="005E5334" w:rsidP="00787F83">
      <w:pPr>
        <w:rPr>
          <w:i/>
          <w:iCs/>
          <w:sz w:val="24"/>
          <w:szCs w:val="24"/>
        </w:rPr>
      </w:pPr>
      <w:r w:rsidRPr="005E5334">
        <w:rPr>
          <w:i/>
          <w:iCs/>
          <w:sz w:val="24"/>
          <w:szCs w:val="24"/>
        </w:rPr>
        <w:t>Secondary</w:t>
      </w:r>
    </w:p>
    <w:tbl>
      <w:tblPr>
        <w:tblStyle w:val="TableGrid"/>
        <w:tblW w:w="0" w:type="auto"/>
        <w:tblLook w:val="04A0" w:firstRow="1" w:lastRow="0" w:firstColumn="1" w:lastColumn="0" w:noHBand="0" w:noVBand="1"/>
      </w:tblPr>
      <w:tblGrid>
        <w:gridCol w:w="2830"/>
        <w:gridCol w:w="6186"/>
      </w:tblGrid>
      <w:tr w:rsidR="00E72F52" w14:paraId="17A9CB46" w14:textId="77777777" w:rsidTr="004F7A63">
        <w:tc>
          <w:tcPr>
            <w:tcW w:w="2830" w:type="dxa"/>
          </w:tcPr>
          <w:p w14:paraId="60BC146E" w14:textId="77777777" w:rsidR="00E72F52" w:rsidRDefault="00E72F52" w:rsidP="004F7A63">
            <w:pPr>
              <w:rPr>
                <w:i/>
                <w:iCs/>
                <w:sz w:val="24"/>
                <w:szCs w:val="24"/>
              </w:rPr>
            </w:pPr>
            <w:r>
              <w:rPr>
                <w:i/>
                <w:iCs/>
                <w:sz w:val="24"/>
                <w:szCs w:val="24"/>
              </w:rPr>
              <w:t>Relationships Education</w:t>
            </w:r>
          </w:p>
        </w:tc>
        <w:tc>
          <w:tcPr>
            <w:tcW w:w="6186" w:type="dxa"/>
          </w:tcPr>
          <w:p w14:paraId="2A68B959" w14:textId="0E3127F3" w:rsidR="00E72F52" w:rsidRDefault="00E72F52" w:rsidP="004F7A63">
            <w:pPr>
              <w:rPr>
                <w:i/>
                <w:iCs/>
                <w:sz w:val="24"/>
                <w:szCs w:val="24"/>
              </w:rPr>
            </w:pPr>
            <w:r>
              <w:rPr>
                <w:i/>
                <w:iCs/>
                <w:sz w:val="24"/>
                <w:szCs w:val="24"/>
              </w:rPr>
              <w:t xml:space="preserve">Families </w:t>
            </w:r>
          </w:p>
          <w:p w14:paraId="7640CBCC" w14:textId="1F075C89" w:rsidR="00E72F52" w:rsidRDefault="00E72F52" w:rsidP="004F7A63">
            <w:pPr>
              <w:rPr>
                <w:i/>
                <w:iCs/>
                <w:sz w:val="24"/>
                <w:szCs w:val="24"/>
              </w:rPr>
            </w:pPr>
            <w:r>
              <w:rPr>
                <w:i/>
                <w:iCs/>
                <w:sz w:val="24"/>
                <w:szCs w:val="24"/>
              </w:rPr>
              <w:t>Respectful relationships including friendships</w:t>
            </w:r>
          </w:p>
          <w:p w14:paraId="2ED749F8" w14:textId="3A0657EE" w:rsidR="00E72F52" w:rsidRDefault="00E72F52" w:rsidP="004F7A63">
            <w:pPr>
              <w:rPr>
                <w:i/>
                <w:iCs/>
                <w:sz w:val="24"/>
                <w:szCs w:val="24"/>
              </w:rPr>
            </w:pPr>
            <w:r>
              <w:rPr>
                <w:i/>
                <w:iCs/>
                <w:sz w:val="24"/>
                <w:szCs w:val="24"/>
              </w:rPr>
              <w:t>Online and media</w:t>
            </w:r>
          </w:p>
          <w:p w14:paraId="143D887C" w14:textId="48DD160B" w:rsidR="00E72F52" w:rsidRDefault="00E72F52" w:rsidP="004F7A63">
            <w:pPr>
              <w:rPr>
                <w:i/>
                <w:iCs/>
                <w:sz w:val="24"/>
                <w:szCs w:val="24"/>
              </w:rPr>
            </w:pPr>
            <w:r>
              <w:rPr>
                <w:i/>
                <w:iCs/>
                <w:sz w:val="24"/>
                <w:szCs w:val="24"/>
              </w:rPr>
              <w:t>Being safe</w:t>
            </w:r>
          </w:p>
        </w:tc>
      </w:tr>
      <w:tr w:rsidR="00E72F52" w14:paraId="3E44369B" w14:textId="77777777" w:rsidTr="004F7A63">
        <w:tc>
          <w:tcPr>
            <w:tcW w:w="2830" w:type="dxa"/>
          </w:tcPr>
          <w:p w14:paraId="67E8082E" w14:textId="77777777" w:rsidR="00E72F52" w:rsidRDefault="00E72F52" w:rsidP="004F7A63">
            <w:pPr>
              <w:rPr>
                <w:i/>
                <w:iCs/>
                <w:sz w:val="24"/>
                <w:szCs w:val="24"/>
              </w:rPr>
            </w:pPr>
            <w:r>
              <w:rPr>
                <w:i/>
                <w:iCs/>
                <w:sz w:val="24"/>
                <w:szCs w:val="24"/>
              </w:rPr>
              <w:t>Sex Education</w:t>
            </w:r>
          </w:p>
        </w:tc>
        <w:tc>
          <w:tcPr>
            <w:tcW w:w="6186" w:type="dxa"/>
          </w:tcPr>
          <w:p w14:paraId="4B8EBF0D" w14:textId="00A5B6A1" w:rsidR="00E72F52" w:rsidRDefault="00E72F52" w:rsidP="004F7A63">
            <w:pPr>
              <w:rPr>
                <w:i/>
                <w:iCs/>
                <w:sz w:val="24"/>
                <w:szCs w:val="24"/>
              </w:rPr>
            </w:pPr>
            <w:r>
              <w:rPr>
                <w:i/>
                <w:iCs/>
                <w:sz w:val="24"/>
                <w:szCs w:val="24"/>
              </w:rPr>
              <w:t>Intimate and sexual relationships, including sexual health</w:t>
            </w:r>
          </w:p>
        </w:tc>
      </w:tr>
      <w:tr w:rsidR="00E72F52" w14:paraId="7C601C78" w14:textId="77777777" w:rsidTr="004F7A63">
        <w:tc>
          <w:tcPr>
            <w:tcW w:w="2830" w:type="dxa"/>
          </w:tcPr>
          <w:p w14:paraId="59EFACD4" w14:textId="77777777" w:rsidR="00E72F52" w:rsidRDefault="00E72F52" w:rsidP="004F7A63">
            <w:pPr>
              <w:rPr>
                <w:i/>
                <w:iCs/>
                <w:sz w:val="24"/>
                <w:szCs w:val="24"/>
              </w:rPr>
            </w:pPr>
            <w:r>
              <w:rPr>
                <w:i/>
                <w:iCs/>
                <w:sz w:val="24"/>
                <w:szCs w:val="24"/>
              </w:rPr>
              <w:t xml:space="preserve">Health Education </w:t>
            </w:r>
          </w:p>
        </w:tc>
        <w:tc>
          <w:tcPr>
            <w:tcW w:w="6186" w:type="dxa"/>
          </w:tcPr>
          <w:p w14:paraId="67A69D6E" w14:textId="77777777" w:rsidR="00E72F52" w:rsidRDefault="00E72F52" w:rsidP="00E72F52">
            <w:pPr>
              <w:rPr>
                <w:i/>
                <w:iCs/>
                <w:sz w:val="24"/>
                <w:szCs w:val="24"/>
              </w:rPr>
            </w:pPr>
            <w:r>
              <w:rPr>
                <w:i/>
                <w:iCs/>
                <w:sz w:val="24"/>
                <w:szCs w:val="24"/>
              </w:rPr>
              <w:t>Mental wellbeing</w:t>
            </w:r>
          </w:p>
          <w:p w14:paraId="7DF28216" w14:textId="77777777" w:rsidR="00E72F52" w:rsidRDefault="00E72F52" w:rsidP="00E72F52">
            <w:pPr>
              <w:rPr>
                <w:i/>
                <w:iCs/>
                <w:sz w:val="24"/>
                <w:szCs w:val="24"/>
              </w:rPr>
            </w:pPr>
            <w:r>
              <w:rPr>
                <w:i/>
                <w:iCs/>
                <w:sz w:val="24"/>
                <w:szCs w:val="24"/>
              </w:rPr>
              <w:t>Internet safety and harms</w:t>
            </w:r>
          </w:p>
          <w:p w14:paraId="5B75933B" w14:textId="77777777" w:rsidR="00E72F52" w:rsidRDefault="00E72F52" w:rsidP="00E72F52">
            <w:pPr>
              <w:rPr>
                <w:i/>
                <w:iCs/>
                <w:sz w:val="24"/>
                <w:szCs w:val="24"/>
              </w:rPr>
            </w:pPr>
            <w:r>
              <w:rPr>
                <w:i/>
                <w:iCs/>
                <w:sz w:val="24"/>
                <w:szCs w:val="24"/>
              </w:rPr>
              <w:t>Physical health and fitness</w:t>
            </w:r>
          </w:p>
          <w:p w14:paraId="489E2768" w14:textId="77777777" w:rsidR="00E72F52" w:rsidRDefault="00E72F52" w:rsidP="00E72F52">
            <w:pPr>
              <w:rPr>
                <w:i/>
                <w:iCs/>
                <w:sz w:val="24"/>
                <w:szCs w:val="24"/>
              </w:rPr>
            </w:pPr>
            <w:r>
              <w:rPr>
                <w:i/>
                <w:iCs/>
                <w:sz w:val="24"/>
                <w:szCs w:val="24"/>
              </w:rPr>
              <w:t>Healthy Eating</w:t>
            </w:r>
          </w:p>
          <w:p w14:paraId="765AACFA" w14:textId="77777777" w:rsidR="00E72F52" w:rsidRDefault="00E72F52" w:rsidP="00E72F52">
            <w:pPr>
              <w:rPr>
                <w:i/>
                <w:iCs/>
                <w:sz w:val="24"/>
                <w:szCs w:val="24"/>
              </w:rPr>
            </w:pPr>
            <w:r>
              <w:rPr>
                <w:i/>
                <w:iCs/>
                <w:sz w:val="24"/>
                <w:szCs w:val="24"/>
              </w:rPr>
              <w:t>Drugs, alcohol and tobacco</w:t>
            </w:r>
          </w:p>
          <w:p w14:paraId="0FAAD7C1" w14:textId="77777777" w:rsidR="00E72F52" w:rsidRDefault="00E72F52" w:rsidP="00E72F52">
            <w:pPr>
              <w:rPr>
                <w:i/>
                <w:iCs/>
                <w:sz w:val="24"/>
                <w:szCs w:val="24"/>
              </w:rPr>
            </w:pPr>
            <w:r>
              <w:rPr>
                <w:i/>
                <w:iCs/>
                <w:sz w:val="24"/>
                <w:szCs w:val="24"/>
              </w:rPr>
              <w:t>Health and prevention</w:t>
            </w:r>
          </w:p>
          <w:p w14:paraId="2823AE01" w14:textId="77777777" w:rsidR="00E72F52" w:rsidRDefault="00E72F52" w:rsidP="00E72F52">
            <w:pPr>
              <w:rPr>
                <w:i/>
                <w:iCs/>
                <w:sz w:val="24"/>
                <w:szCs w:val="24"/>
              </w:rPr>
            </w:pPr>
            <w:r>
              <w:rPr>
                <w:i/>
                <w:iCs/>
                <w:sz w:val="24"/>
                <w:szCs w:val="24"/>
              </w:rPr>
              <w:t>Basic first aid</w:t>
            </w:r>
          </w:p>
          <w:p w14:paraId="5AC616A8" w14:textId="7BD71A40" w:rsidR="00E72F52" w:rsidRDefault="00E72F52" w:rsidP="00E72F52">
            <w:pPr>
              <w:rPr>
                <w:i/>
                <w:iCs/>
                <w:sz w:val="24"/>
                <w:szCs w:val="24"/>
              </w:rPr>
            </w:pPr>
            <w:r>
              <w:rPr>
                <w:i/>
                <w:iCs/>
                <w:sz w:val="24"/>
                <w:szCs w:val="24"/>
              </w:rPr>
              <w:t>Changing adolescent body</w:t>
            </w:r>
          </w:p>
        </w:tc>
      </w:tr>
    </w:tbl>
    <w:p w14:paraId="7E10CAA1" w14:textId="653A701B" w:rsidR="00787F83" w:rsidRPr="0013045F" w:rsidRDefault="00787F83" w:rsidP="00787F83">
      <w:pPr>
        <w:rPr>
          <w:sz w:val="24"/>
          <w:szCs w:val="24"/>
        </w:rPr>
      </w:pPr>
    </w:p>
    <w:p w14:paraId="51F28593" w14:textId="77777777" w:rsidR="00AB4C85" w:rsidRDefault="00AB4C85" w:rsidP="00767B7F">
      <w:pPr>
        <w:rPr>
          <w:b/>
          <w:bCs/>
          <w:sz w:val="24"/>
          <w:szCs w:val="24"/>
        </w:rPr>
      </w:pPr>
    </w:p>
    <w:p w14:paraId="5DD6CDAC" w14:textId="5726EFDC" w:rsidR="00787F83" w:rsidRPr="0013045F" w:rsidRDefault="00787F83" w:rsidP="00767B7F">
      <w:pPr>
        <w:rPr>
          <w:b/>
          <w:bCs/>
          <w:sz w:val="24"/>
          <w:szCs w:val="24"/>
        </w:rPr>
      </w:pPr>
      <w:r w:rsidRPr="0013045F">
        <w:rPr>
          <w:b/>
          <w:bCs/>
          <w:sz w:val="24"/>
          <w:szCs w:val="24"/>
        </w:rPr>
        <w:t>Assessment</w:t>
      </w:r>
      <w:r w:rsidR="00677281">
        <w:rPr>
          <w:b/>
          <w:bCs/>
          <w:sz w:val="24"/>
          <w:szCs w:val="24"/>
        </w:rPr>
        <w:t xml:space="preserve"> and monitoring</w:t>
      </w:r>
    </w:p>
    <w:p w14:paraId="31169F20" w14:textId="017EC8FC" w:rsidR="00802C1C" w:rsidRPr="0013045F" w:rsidRDefault="00802C1C" w:rsidP="00802C1C">
      <w:pPr>
        <w:rPr>
          <w:sz w:val="24"/>
          <w:szCs w:val="24"/>
        </w:rPr>
      </w:pPr>
      <w:r w:rsidRPr="0013045F">
        <w:rPr>
          <w:sz w:val="24"/>
          <w:szCs w:val="24"/>
        </w:rPr>
        <w:t xml:space="preserve">Pupils’ learning will be assessed at the end of every topic to ensure that pupils are making sufficient progress to build on prior teaching and learning and that teaching strategies and resources remain relevant and effective. Assessment activities will be implicit, forming part of a normal teaching activity to ensure that pupils do not feel under pressure. </w:t>
      </w:r>
      <w:r w:rsidR="00821A3A">
        <w:rPr>
          <w:sz w:val="24"/>
          <w:szCs w:val="24"/>
        </w:rPr>
        <w:t xml:space="preserve"> There will be self-assessment tasks </w:t>
      </w:r>
      <w:r w:rsidR="00AB4C85">
        <w:rPr>
          <w:sz w:val="24"/>
          <w:szCs w:val="24"/>
        </w:rPr>
        <w:t xml:space="preserve">throughout the programme that will confirm pupils understanding of the topics. </w:t>
      </w:r>
      <w:r w:rsidRPr="0013045F">
        <w:rPr>
          <w:sz w:val="24"/>
          <w:szCs w:val="24"/>
        </w:rPr>
        <w:t xml:space="preserve">The evaluation of teaching and learning assessments will be shared with pupils and parents as appropriate. </w:t>
      </w:r>
    </w:p>
    <w:p w14:paraId="2FDA37B5" w14:textId="5E40E2F0" w:rsidR="00AB4C85" w:rsidRPr="00AB4C85" w:rsidRDefault="00AB4C85" w:rsidP="00767B7F">
      <w:pPr>
        <w:rPr>
          <w:sz w:val="24"/>
          <w:szCs w:val="24"/>
        </w:rPr>
      </w:pPr>
      <w:r>
        <w:rPr>
          <w:sz w:val="24"/>
          <w:szCs w:val="24"/>
        </w:rPr>
        <w:lastRenderedPageBreak/>
        <w:t>The quality of RSHE teaching and learning will be monitored through RSHE learning walks, team teaching and informal drop-ins conduct</w:t>
      </w:r>
      <w:r w:rsidR="008221CA">
        <w:rPr>
          <w:sz w:val="24"/>
          <w:szCs w:val="24"/>
        </w:rPr>
        <w:t>ed</w:t>
      </w:r>
      <w:r>
        <w:rPr>
          <w:sz w:val="24"/>
          <w:szCs w:val="24"/>
        </w:rPr>
        <w:t xml:space="preserve"> by subject leads and/or members of the senior leadership team. </w:t>
      </w:r>
      <w:r w:rsidR="00461474">
        <w:rPr>
          <w:sz w:val="24"/>
          <w:szCs w:val="24"/>
        </w:rPr>
        <w:t xml:space="preserve">Governors will monitor the quality of provision, pupil progress and accessibility of the RSHE provision. </w:t>
      </w:r>
      <w:r w:rsidR="00677281">
        <w:rPr>
          <w:sz w:val="24"/>
          <w:szCs w:val="24"/>
        </w:rPr>
        <w:t>Specific governor responsibili</w:t>
      </w:r>
      <w:r w:rsidR="000C4B26">
        <w:rPr>
          <w:sz w:val="24"/>
          <w:szCs w:val="24"/>
        </w:rPr>
        <w:t>ti</w:t>
      </w:r>
      <w:r w:rsidR="00677281">
        <w:rPr>
          <w:sz w:val="24"/>
          <w:szCs w:val="24"/>
        </w:rPr>
        <w:t xml:space="preserve">es </w:t>
      </w:r>
      <w:r w:rsidR="00D10F41">
        <w:rPr>
          <w:sz w:val="24"/>
          <w:szCs w:val="24"/>
        </w:rPr>
        <w:t xml:space="preserve">are </w:t>
      </w:r>
      <w:r w:rsidR="00677281">
        <w:rPr>
          <w:sz w:val="24"/>
          <w:szCs w:val="24"/>
        </w:rPr>
        <w:t xml:space="preserve">in section 38 and 39 of the RSHE Guidance. </w:t>
      </w:r>
      <w:r>
        <w:rPr>
          <w:sz w:val="24"/>
          <w:szCs w:val="24"/>
        </w:rPr>
        <w:t>The observations and findings of which will be used to identify and inform future staff training</w:t>
      </w:r>
      <w:r w:rsidR="00461474">
        <w:rPr>
          <w:sz w:val="24"/>
          <w:szCs w:val="24"/>
        </w:rPr>
        <w:t xml:space="preserve"> and resource</w:t>
      </w:r>
      <w:r>
        <w:rPr>
          <w:sz w:val="24"/>
          <w:szCs w:val="24"/>
        </w:rPr>
        <w:t xml:space="preserve"> needs. </w:t>
      </w:r>
    </w:p>
    <w:p w14:paraId="43776F41" w14:textId="74E413A9" w:rsidR="00787F83" w:rsidRPr="0013045F" w:rsidRDefault="00787F83" w:rsidP="00787F83">
      <w:pPr>
        <w:rPr>
          <w:b/>
          <w:bCs/>
          <w:sz w:val="24"/>
          <w:szCs w:val="24"/>
        </w:rPr>
      </w:pPr>
      <w:r w:rsidRPr="0013045F">
        <w:rPr>
          <w:b/>
          <w:bCs/>
          <w:sz w:val="24"/>
          <w:szCs w:val="24"/>
        </w:rPr>
        <w:t>Responding to pupil</w:t>
      </w:r>
      <w:r w:rsidR="00AB4C85">
        <w:rPr>
          <w:b/>
          <w:bCs/>
          <w:sz w:val="24"/>
          <w:szCs w:val="24"/>
        </w:rPr>
        <w:t>’</w:t>
      </w:r>
      <w:r w:rsidRPr="0013045F">
        <w:rPr>
          <w:b/>
          <w:bCs/>
          <w:sz w:val="24"/>
          <w:szCs w:val="24"/>
        </w:rPr>
        <w:t>s questions</w:t>
      </w:r>
    </w:p>
    <w:p w14:paraId="433660C9" w14:textId="2B7A1B5C" w:rsidR="00802C1C" w:rsidRPr="0013045F" w:rsidRDefault="00AB4C85" w:rsidP="00802C1C">
      <w:pPr>
        <w:rPr>
          <w:sz w:val="24"/>
          <w:szCs w:val="24"/>
        </w:rPr>
      </w:pPr>
      <w:r>
        <w:rPr>
          <w:sz w:val="24"/>
          <w:szCs w:val="24"/>
        </w:rPr>
        <w:t>There will always be sensitive and controversial issues within the subjects of RSHE. These may be a matter of age and stage appropriateness, contrasting personal beliefs including disagreement with the official teaching of the Church and otherwise. We believe that children are best educated and protected fr</w:t>
      </w:r>
      <w:r w:rsidR="004F7A63">
        <w:rPr>
          <w:sz w:val="24"/>
          <w:szCs w:val="24"/>
        </w:rPr>
        <w:t>o</w:t>
      </w:r>
      <w:r>
        <w:rPr>
          <w:sz w:val="24"/>
          <w:szCs w:val="24"/>
        </w:rPr>
        <w:t xml:space="preserve">m harm </w:t>
      </w:r>
      <w:r w:rsidR="004F7A63">
        <w:rPr>
          <w:sz w:val="24"/>
          <w:szCs w:val="24"/>
        </w:rPr>
        <w:t xml:space="preserve">when they are provided with a safe and supportive space to discuss issues openly, within the framework of the class working agreement. </w:t>
      </w:r>
      <w:r w:rsidR="00802C1C" w:rsidRPr="0013045F">
        <w:rPr>
          <w:sz w:val="24"/>
          <w:szCs w:val="24"/>
        </w:rPr>
        <w:t xml:space="preserve">At the end of every lesson, pupils will be provided with an opportunity to ask questions in an open setting, and will also be provided with an opportunity to raise anonymous questions through the use of an anonymous ‘ask-it-basket’. Teachers will answer questions as fully as they feel age and stage appropriate based on the level of knowledge demonstrated by pupils during the lesson. Teachers may </w:t>
      </w:r>
      <w:r w:rsidR="003065DE">
        <w:rPr>
          <w:sz w:val="24"/>
          <w:szCs w:val="24"/>
        </w:rPr>
        <w:t xml:space="preserve">delay answering </w:t>
      </w:r>
      <w:r w:rsidR="00802C1C" w:rsidRPr="0013045F">
        <w:rPr>
          <w:sz w:val="24"/>
          <w:szCs w:val="24"/>
        </w:rPr>
        <w:t>a pupil</w:t>
      </w:r>
      <w:r w:rsidR="003065DE">
        <w:rPr>
          <w:sz w:val="24"/>
          <w:szCs w:val="24"/>
        </w:rPr>
        <w:t>’</w:t>
      </w:r>
      <w:r w:rsidR="00F67049">
        <w:rPr>
          <w:sz w:val="24"/>
          <w:szCs w:val="24"/>
        </w:rPr>
        <w:t>s</w:t>
      </w:r>
      <w:r w:rsidR="003065DE">
        <w:rPr>
          <w:sz w:val="24"/>
          <w:szCs w:val="24"/>
        </w:rPr>
        <w:t xml:space="preserve"> question </w:t>
      </w:r>
      <w:r w:rsidR="00802C1C" w:rsidRPr="0013045F">
        <w:rPr>
          <w:sz w:val="24"/>
          <w:szCs w:val="24"/>
        </w:rPr>
        <w:t>if they need time to consult with a colleague or the school leadership team to construct an appropriate answer. Teachers can refuse to answer a question that they feel is inappropriate, and will never answer personal questions about their own body, personal circumstances or lifestyle choices. If a teacher does not answer a question, the pupil will have the reasons clearly explained and the teacher will work with the pupil to identify suitable sources of information where they can obtain an answer to their question.</w:t>
      </w:r>
      <w:r w:rsidR="003065DE">
        <w:rPr>
          <w:sz w:val="24"/>
          <w:szCs w:val="24"/>
        </w:rPr>
        <w:t xml:space="preserve"> This may include encouraging the child to ask a parent or trusted adult at home.</w:t>
      </w:r>
    </w:p>
    <w:p w14:paraId="7BA3516B" w14:textId="77777777" w:rsidR="00787F83" w:rsidRPr="0013045F" w:rsidRDefault="00787F83" w:rsidP="00767B7F">
      <w:pPr>
        <w:rPr>
          <w:b/>
          <w:bCs/>
          <w:sz w:val="24"/>
          <w:szCs w:val="24"/>
        </w:rPr>
      </w:pPr>
    </w:p>
    <w:p w14:paraId="576D0557" w14:textId="267D3A84" w:rsidR="00787F83" w:rsidRPr="0013045F" w:rsidRDefault="00787F83" w:rsidP="00767B7F">
      <w:pPr>
        <w:rPr>
          <w:b/>
          <w:bCs/>
          <w:sz w:val="24"/>
          <w:szCs w:val="24"/>
        </w:rPr>
      </w:pPr>
      <w:r w:rsidRPr="0013045F">
        <w:rPr>
          <w:b/>
          <w:bCs/>
          <w:sz w:val="24"/>
          <w:szCs w:val="24"/>
        </w:rPr>
        <w:t>Confidentiality</w:t>
      </w:r>
      <w:r w:rsidR="00802C1C" w:rsidRPr="0013045F">
        <w:rPr>
          <w:b/>
          <w:bCs/>
          <w:sz w:val="24"/>
          <w:szCs w:val="24"/>
        </w:rPr>
        <w:t xml:space="preserve">, </w:t>
      </w:r>
      <w:r w:rsidR="00821A3A">
        <w:rPr>
          <w:b/>
          <w:bCs/>
          <w:sz w:val="24"/>
          <w:szCs w:val="24"/>
        </w:rPr>
        <w:t>s</w:t>
      </w:r>
      <w:r w:rsidR="00802C1C" w:rsidRPr="0013045F">
        <w:rPr>
          <w:b/>
          <w:bCs/>
          <w:sz w:val="24"/>
          <w:szCs w:val="24"/>
        </w:rPr>
        <w:t>ignposting</w:t>
      </w:r>
      <w:r w:rsidRPr="0013045F">
        <w:rPr>
          <w:b/>
          <w:bCs/>
          <w:sz w:val="24"/>
          <w:szCs w:val="24"/>
        </w:rPr>
        <w:t xml:space="preserve"> and handling disclosures</w:t>
      </w:r>
    </w:p>
    <w:p w14:paraId="45543FFF" w14:textId="7B3E9E63" w:rsidR="00802C1C" w:rsidRPr="0013045F" w:rsidRDefault="00802C1C" w:rsidP="00802C1C">
      <w:pPr>
        <w:rPr>
          <w:b/>
          <w:bCs/>
          <w:sz w:val="24"/>
          <w:szCs w:val="24"/>
        </w:rPr>
      </w:pPr>
      <w:r w:rsidRPr="0013045F">
        <w:rPr>
          <w:sz w:val="24"/>
          <w:szCs w:val="24"/>
        </w:rPr>
        <w:t>The school’s responsibility to safeguard pupils through a curriculum that prepares them to live safely in the modern world will remain central to curriculum content, teaching methodologies and supporting resources.</w:t>
      </w:r>
    </w:p>
    <w:p w14:paraId="3CD74989" w14:textId="5C2C8A05" w:rsidR="00821A3A" w:rsidRDefault="00821A3A" w:rsidP="00802C1C">
      <w:pPr>
        <w:rPr>
          <w:sz w:val="24"/>
          <w:szCs w:val="24"/>
        </w:rPr>
      </w:pPr>
      <w:r>
        <w:rPr>
          <w:sz w:val="24"/>
          <w:szCs w:val="24"/>
        </w:rPr>
        <w:t xml:space="preserve">At the beginning of RSHE teaching the class will discuss and create a ‘working agreement’. Confidentiality will be included within this agreement so pupils are clear of the limits of confidentiality that can be guaranteed by a teacher </w:t>
      </w:r>
    </w:p>
    <w:p w14:paraId="40C0F7EE" w14:textId="52DBF712" w:rsidR="00802C1C" w:rsidRPr="0013045F" w:rsidRDefault="00802C1C" w:rsidP="00802C1C">
      <w:pPr>
        <w:rPr>
          <w:sz w:val="24"/>
          <w:szCs w:val="24"/>
        </w:rPr>
      </w:pPr>
      <w:r w:rsidRPr="0013045F">
        <w:rPr>
          <w:sz w:val="24"/>
          <w:szCs w:val="24"/>
        </w:rPr>
        <w:t>Distancing techniques such as the use of characters within RSE avoids pupils feeling under pressure to participate or disclose information beyond that which is appropriate or feels comfortable. This strategy makes RS</w:t>
      </w:r>
      <w:r w:rsidR="003065DE">
        <w:rPr>
          <w:sz w:val="24"/>
          <w:szCs w:val="24"/>
        </w:rPr>
        <w:t>H</w:t>
      </w:r>
      <w:r w:rsidRPr="0013045F">
        <w:rPr>
          <w:sz w:val="24"/>
          <w:szCs w:val="24"/>
        </w:rPr>
        <w:t xml:space="preserve">E more accessible to all pupils, including those who may have experienced unhealthy relationships and/or abuse. </w:t>
      </w:r>
    </w:p>
    <w:p w14:paraId="6D801D66" w14:textId="5BA24B7F" w:rsidR="00802C1C" w:rsidRPr="0013045F" w:rsidRDefault="00802C1C" w:rsidP="00802C1C">
      <w:pPr>
        <w:rPr>
          <w:sz w:val="24"/>
          <w:szCs w:val="24"/>
        </w:rPr>
      </w:pPr>
      <w:r w:rsidRPr="0013045F">
        <w:rPr>
          <w:sz w:val="24"/>
          <w:szCs w:val="24"/>
        </w:rPr>
        <w:t xml:space="preserve">Teachers will signpost pupils to information relevant to the topic being taught to ensure safe sources of information, advice and guidance are provided. Teachers will also work closely with the school’s pastoral system to advise of topic coverage so that the school can be </w:t>
      </w:r>
      <w:r w:rsidRPr="0013045F">
        <w:rPr>
          <w:sz w:val="24"/>
          <w:szCs w:val="24"/>
        </w:rPr>
        <w:lastRenderedPageBreak/>
        <w:t xml:space="preserve">responsive to pupil’s pastoral needs, and safeguarding arrangements can be actioned efficiently if required. </w:t>
      </w:r>
    </w:p>
    <w:p w14:paraId="2B20518D" w14:textId="2FFBFFB4" w:rsidR="00821A3A" w:rsidRDefault="00821A3A" w:rsidP="00821A3A">
      <w:pPr>
        <w:pStyle w:val="BodyText"/>
        <w:ind w:right="225"/>
      </w:pPr>
      <w:r>
        <w:t xml:space="preserve">Teachers </w:t>
      </w:r>
      <w:r w:rsidR="00551042">
        <w:t xml:space="preserve">will </w:t>
      </w:r>
      <w:r>
        <w:t>conduct R</w:t>
      </w:r>
      <w:r w:rsidR="004F7A63">
        <w:t>SH</w:t>
      </w:r>
      <w:r>
        <w:t xml:space="preserve">E lessons in a sensitive manner, and in confidence. However, if a child makes a reference to being involved (or being likely to be involved) in sexual activity, then the teacher will take the reference seriously, and deal with it as a matter of child protection. Teachers will respond in a similar way if a child indicates that they may have been a victim of abuse. They will immediately inform the named person for child protection issues about their concerns. The </w:t>
      </w:r>
      <w:r w:rsidR="004F7A63">
        <w:t>designated safeguarding lea</w:t>
      </w:r>
      <w:r w:rsidR="003065DE">
        <w:t>d</w:t>
      </w:r>
      <w:r>
        <w:t xml:space="preserve"> will then deal with the matter in line with the Safeguarding policy.</w:t>
      </w:r>
    </w:p>
    <w:p w14:paraId="0E1F6329" w14:textId="77777777" w:rsidR="00787F83" w:rsidRPr="0013045F" w:rsidRDefault="00787F83" w:rsidP="00767B7F">
      <w:pPr>
        <w:rPr>
          <w:sz w:val="24"/>
          <w:szCs w:val="24"/>
        </w:rPr>
      </w:pPr>
    </w:p>
    <w:p w14:paraId="3C93C53B" w14:textId="77777777" w:rsidR="00D917BD" w:rsidRDefault="00D917BD">
      <w:pPr>
        <w:rPr>
          <w:b/>
          <w:bCs/>
          <w:sz w:val="24"/>
          <w:szCs w:val="24"/>
        </w:rPr>
      </w:pPr>
      <w:r>
        <w:rPr>
          <w:b/>
          <w:bCs/>
          <w:sz w:val="24"/>
          <w:szCs w:val="24"/>
        </w:rPr>
        <w:br w:type="page"/>
      </w:r>
    </w:p>
    <w:p w14:paraId="5D043E14" w14:textId="762D228F" w:rsidR="00787F83" w:rsidRPr="0013045F" w:rsidRDefault="00787F83" w:rsidP="00767B7F">
      <w:pPr>
        <w:rPr>
          <w:b/>
          <w:bCs/>
          <w:sz w:val="24"/>
          <w:szCs w:val="24"/>
        </w:rPr>
      </w:pPr>
      <w:r w:rsidRPr="0013045F">
        <w:rPr>
          <w:b/>
          <w:bCs/>
          <w:sz w:val="24"/>
          <w:szCs w:val="24"/>
        </w:rPr>
        <w:lastRenderedPageBreak/>
        <w:t>Involving parents and carers</w:t>
      </w:r>
    </w:p>
    <w:p w14:paraId="628E5092" w14:textId="060FB81E" w:rsidR="004F7A63" w:rsidRDefault="00561D94" w:rsidP="004F7A63">
      <w:pPr>
        <w:pStyle w:val="BodyText"/>
        <w:ind w:right="369"/>
      </w:pPr>
      <w:r>
        <w:t>We believe that parents are the primary educators of their children in RSHE</w:t>
      </w:r>
      <w:r w:rsidR="004F7A63">
        <w:t xml:space="preserve"> and that RSHE </w:t>
      </w:r>
      <w:r w:rsidR="004F7A63" w:rsidRPr="0013045F">
        <w:rPr>
          <w:rFonts w:asciiTheme="minorHAnsi" w:hAnsiTheme="minorHAnsi"/>
        </w:rPr>
        <w:t xml:space="preserve">is most effective when it is a collaboration between school and home. </w:t>
      </w:r>
      <w:r>
        <w:t xml:space="preserve">We therefore wish to build a positive and supporting relationship with parents and carers of children </w:t>
      </w:r>
      <w:r w:rsidR="004F7A63">
        <w:t xml:space="preserve">and young people </w:t>
      </w:r>
      <w:r>
        <w:t xml:space="preserve">at our </w:t>
      </w:r>
      <w:r w:rsidR="004F7A63">
        <w:t>school</w:t>
      </w:r>
      <w:r>
        <w:t xml:space="preserve"> through mutual understanding, trust and cooperation.</w:t>
      </w:r>
    </w:p>
    <w:p w14:paraId="432914E8" w14:textId="77777777" w:rsidR="004F7A63" w:rsidRDefault="004F7A63" w:rsidP="00561D94">
      <w:pPr>
        <w:pStyle w:val="BodyText"/>
        <w:ind w:left="112" w:right="369"/>
      </w:pPr>
    </w:p>
    <w:p w14:paraId="124211C4" w14:textId="53FBD94B" w:rsidR="004F7A63" w:rsidRDefault="004F7A63" w:rsidP="004F7A63">
      <w:pPr>
        <w:pStyle w:val="BodyText"/>
        <w:spacing w:before="34"/>
        <w:ind w:right="928"/>
      </w:pPr>
      <w:r w:rsidRPr="0013045F">
        <w:rPr>
          <w:rFonts w:asciiTheme="minorHAnsi" w:hAnsiTheme="minorHAnsi"/>
        </w:rPr>
        <w:t>The school will provide support to parents and carers through an annual workshop which provides a valuable opportunity to develop awareness of emerging RS</w:t>
      </w:r>
      <w:r>
        <w:t>H</w:t>
      </w:r>
      <w:r w:rsidRPr="0013045F">
        <w:rPr>
          <w:rFonts w:asciiTheme="minorHAnsi" w:hAnsiTheme="minorHAnsi"/>
        </w:rPr>
        <w:t>E topics, meet RS</w:t>
      </w:r>
      <w:r>
        <w:t>H</w:t>
      </w:r>
      <w:r w:rsidRPr="0013045F">
        <w:rPr>
          <w:rFonts w:asciiTheme="minorHAnsi" w:hAnsiTheme="minorHAnsi"/>
        </w:rPr>
        <w:t>E teachers and review the resources being used as well as consider ways to build on the learning at home, fostering strong channels of communication between parents/carers and their children. The school also operates an open-door policy enabling parents to discuss RS</w:t>
      </w:r>
      <w:r>
        <w:t>H</w:t>
      </w:r>
      <w:r w:rsidRPr="0013045F">
        <w:rPr>
          <w:rFonts w:asciiTheme="minorHAnsi" w:hAnsiTheme="minorHAnsi"/>
        </w:rPr>
        <w:t>E at relevant times throughout the school year.</w:t>
      </w:r>
      <w:r>
        <w:t xml:space="preserve"> </w:t>
      </w:r>
    </w:p>
    <w:p w14:paraId="7D298A1C" w14:textId="77777777" w:rsidR="00C632C9" w:rsidRDefault="00C632C9" w:rsidP="004F7A63">
      <w:pPr>
        <w:pStyle w:val="BodyText"/>
        <w:spacing w:before="34"/>
        <w:ind w:right="928"/>
      </w:pPr>
    </w:p>
    <w:p w14:paraId="30C49C22" w14:textId="1DA738EF" w:rsidR="004A04D9" w:rsidRDefault="004A04D9" w:rsidP="004A04D9">
      <w:pPr>
        <w:pStyle w:val="BodyText"/>
        <w:spacing w:before="34"/>
        <w:ind w:right="928"/>
      </w:pPr>
      <w:r>
        <w:t xml:space="preserve">The Secretary of State’s letter published 23rd October 2023 states that schools and providers of teaching resources should share their RSHE materials with parents.  It states that parents should have confidence in their right to see what their children are being taught in the classroom and giving them an opportunity to comment.  The letter states that companies providing teaching resources cannot use copyright law to forbid parents from seeing materials, and that schools should share materials regardless. </w:t>
      </w:r>
    </w:p>
    <w:p w14:paraId="01A68D09" w14:textId="77777777" w:rsidR="004A04D9" w:rsidRDefault="004A04D9" w:rsidP="004A04D9">
      <w:pPr>
        <w:pStyle w:val="BodyText"/>
        <w:spacing w:before="34"/>
        <w:ind w:right="928"/>
      </w:pPr>
    </w:p>
    <w:p w14:paraId="5439E32D" w14:textId="1352C8F3" w:rsidR="00C632C9" w:rsidRDefault="004A04D9" w:rsidP="004A04D9">
      <w:pPr>
        <w:pStyle w:val="BodyText"/>
        <w:spacing w:before="34"/>
        <w:ind w:right="928"/>
      </w:pPr>
      <w:r>
        <w:t xml:space="preserve">Sharing RSHE resources in the context of face-to-face meetings is optimal (so what you cover, why you cover it and how you cover it can be best understood) but this is not always be suitable for busy families.  Schools can lawfully share copies of resources via an online “parent portal” or, if this is not possible, through a presentation. Schools should ask families to agree that the content will not be copied or shared further except as authorised by copyright law. If families cannot attend a presentation or access an online ‘parent portal’, schools may provide copies of materials for families to take home, provided they agree not to copy the content or share it further except as authorised by copyright law. </w:t>
      </w:r>
    </w:p>
    <w:p w14:paraId="50D8130E" w14:textId="77777777" w:rsidR="000C4B26" w:rsidRDefault="000C4B26" w:rsidP="004F7A63">
      <w:pPr>
        <w:pStyle w:val="BodyText"/>
        <w:spacing w:before="34"/>
        <w:ind w:right="928"/>
      </w:pPr>
    </w:p>
    <w:p w14:paraId="7FCC00E9" w14:textId="36E02AD6" w:rsidR="003065DE" w:rsidRPr="000C4B26" w:rsidRDefault="00677281" w:rsidP="004F7A63">
      <w:pPr>
        <w:pStyle w:val="BodyText"/>
        <w:spacing w:before="34"/>
        <w:ind w:right="928"/>
        <w:rPr>
          <w:b/>
          <w:bCs/>
        </w:rPr>
      </w:pPr>
      <w:r w:rsidRPr="000C4B26">
        <w:rPr>
          <w:b/>
          <w:bCs/>
        </w:rPr>
        <w:t>Parenta</w:t>
      </w:r>
      <w:r w:rsidR="000C4B26" w:rsidRPr="000C4B26">
        <w:rPr>
          <w:b/>
          <w:bCs/>
        </w:rPr>
        <w:t>l</w:t>
      </w:r>
      <w:r w:rsidRPr="000C4B26">
        <w:rPr>
          <w:b/>
          <w:bCs/>
        </w:rPr>
        <w:t xml:space="preserve"> right to have a child excused</w:t>
      </w:r>
    </w:p>
    <w:p w14:paraId="29D50F11" w14:textId="77777777" w:rsidR="000C4B26" w:rsidRDefault="000C4B26" w:rsidP="000C4B26">
      <w:pPr>
        <w:tabs>
          <w:tab w:val="left" w:pos="1296"/>
        </w:tabs>
        <w:spacing w:after="0"/>
        <w:rPr>
          <w:sz w:val="24"/>
          <w:szCs w:val="24"/>
        </w:rPr>
      </w:pPr>
    </w:p>
    <w:p w14:paraId="5B61FA42" w14:textId="65DEA7B7" w:rsidR="00561D94" w:rsidRPr="00A24786" w:rsidRDefault="004F7A63" w:rsidP="000C4B26">
      <w:pPr>
        <w:tabs>
          <w:tab w:val="left" w:pos="1296"/>
        </w:tabs>
        <w:rPr>
          <w:sz w:val="24"/>
          <w:szCs w:val="24"/>
        </w:rPr>
      </w:pPr>
      <w:r w:rsidRPr="00A24786">
        <w:rPr>
          <w:sz w:val="24"/>
          <w:szCs w:val="24"/>
        </w:rPr>
        <w:t>The vast majority of RSHE is</w:t>
      </w:r>
      <w:r w:rsidR="00561D94" w:rsidRPr="00A24786">
        <w:rPr>
          <w:sz w:val="24"/>
          <w:szCs w:val="24"/>
        </w:rPr>
        <w:t xml:space="preserve"> compulsory</w:t>
      </w:r>
      <w:r w:rsidRPr="00A24786">
        <w:rPr>
          <w:sz w:val="24"/>
          <w:szCs w:val="24"/>
        </w:rPr>
        <w:t xml:space="preserve">. </w:t>
      </w:r>
      <w:r w:rsidR="00A24786" w:rsidRPr="00A24786">
        <w:rPr>
          <w:sz w:val="24"/>
          <w:szCs w:val="24"/>
        </w:rPr>
        <w:t xml:space="preserve">There is no right to withdraw from Relationships Education or Health Education. </w:t>
      </w:r>
      <w:r w:rsidRPr="00A24786">
        <w:rPr>
          <w:sz w:val="24"/>
          <w:szCs w:val="24"/>
        </w:rPr>
        <w:t xml:space="preserve">Parents and carers are only able to request that their child is excused from sex education, taught outside of the national curriculum for science.  </w:t>
      </w:r>
      <w:r w:rsidR="00561D94" w:rsidRPr="00A24786">
        <w:rPr>
          <w:sz w:val="24"/>
          <w:szCs w:val="24"/>
        </w:rPr>
        <w:t xml:space="preserve">If a parent wishes their child to be </w:t>
      </w:r>
      <w:r w:rsidRPr="00A24786">
        <w:rPr>
          <w:sz w:val="24"/>
          <w:szCs w:val="24"/>
        </w:rPr>
        <w:t xml:space="preserve">excused from some or all of the non-statutory sex education, </w:t>
      </w:r>
      <w:r w:rsidR="00561D94" w:rsidRPr="00A24786">
        <w:rPr>
          <w:sz w:val="24"/>
          <w:szCs w:val="24"/>
        </w:rPr>
        <w:t>they should discuss this with the Headteacher, mak</w:t>
      </w:r>
      <w:r w:rsidR="00A24786">
        <w:rPr>
          <w:sz w:val="24"/>
          <w:szCs w:val="24"/>
        </w:rPr>
        <w:t>ing</w:t>
      </w:r>
      <w:r w:rsidR="00561D94" w:rsidRPr="00A24786">
        <w:rPr>
          <w:sz w:val="24"/>
          <w:szCs w:val="24"/>
        </w:rPr>
        <w:t xml:space="preserve"> clear which aspects of the programme they do not wish their child to participate in. </w:t>
      </w:r>
      <w:r w:rsidR="00A24786">
        <w:rPr>
          <w:sz w:val="24"/>
          <w:szCs w:val="24"/>
        </w:rPr>
        <w:t>T</w:t>
      </w:r>
      <w:r w:rsidRPr="00A24786">
        <w:rPr>
          <w:sz w:val="24"/>
          <w:szCs w:val="24"/>
        </w:rPr>
        <w:t>he head teacher</w:t>
      </w:r>
      <w:r w:rsidR="00A24786">
        <w:rPr>
          <w:sz w:val="24"/>
          <w:szCs w:val="24"/>
        </w:rPr>
        <w:t xml:space="preserve"> should outline to the parents</w:t>
      </w:r>
      <w:r w:rsidRPr="00A24786">
        <w:rPr>
          <w:sz w:val="24"/>
          <w:szCs w:val="24"/>
        </w:rPr>
        <w:t xml:space="preserve">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said by the teacher (although the </w:t>
      </w:r>
      <w:r w:rsidRPr="00A24786">
        <w:rPr>
          <w:sz w:val="24"/>
          <w:szCs w:val="24"/>
        </w:rPr>
        <w:lastRenderedPageBreak/>
        <w:t xml:space="preserve">detrimental effects may be mitigated if the parents propose to deliver sex education to their child at home instead). </w:t>
      </w:r>
      <w:r w:rsidR="00561D94" w:rsidRPr="00A24786">
        <w:rPr>
          <w:sz w:val="24"/>
          <w:szCs w:val="24"/>
        </w:rPr>
        <w:t xml:space="preserve">Once a decision has been </w:t>
      </w:r>
      <w:r w:rsidR="00A24786" w:rsidRPr="00A24786">
        <w:rPr>
          <w:sz w:val="24"/>
          <w:szCs w:val="24"/>
        </w:rPr>
        <w:t>made,</w:t>
      </w:r>
      <w:r w:rsidR="00561D94" w:rsidRPr="00A24786">
        <w:rPr>
          <w:sz w:val="24"/>
          <w:szCs w:val="24"/>
        </w:rPr>
        <w:t xml:space="preserve"> they must inform the </w:t>
      </w:r>
      <w:r w:rsidR="00A24786" w:rsidRPr="00A24786">
        <w:rPr>
          <w:sz w:val="24"/>
          <w:szCs w:val="24"/>
        </w:rPr>
        <w:t>school</w:t>
      </w:r>
      <w:r w:rsidR="00561D94" w:rsidRPr="00A24786">
        <w:rPr>
          <w:sz w:val="24"/>
          <w:szCs w:val="24"/>
        </w:rPr>
        <w:t xml:space="preserve"> in writing stating their reasons as to why they would like their child withdrawn. </w:t>
      </w:r>
    </w:p>
    <w:p w14:paraId="0B407E23" w14:textId="53D3EFA0" w:rsidR="00A24786" w:rsidRPr="00A24786" w:rsidRDefault="00A24786" w:rsidP="00A24786">
      <w:pPr>
        <w:rPr>
          <w:sz w:val="24"/>
          <w:szCs w:val="24"/>
        </w:rPr>
      </w:pPr>
      <w:r w:rsidRPr="00A24786">
        <w:rPr>
          <w:sz w:val="24"/>
          <w:szCs w:val="24"/>
        </w:rPr>
        <w:t>Once those discussions have taken place, except in exceptional circumstances, the school should respect the parents’ request to</w:t>
      </w:r>
      <w:r>
        <w:rPr>
          <w:sz w:val="24"/>
          <w:szCs w:val="24"/>
        </w:rPr>
        <w:t xml:space="preserve"> have their child excused from non-statutory sex education</w:t>
      </w:r>
      <w:r w:rsidRPr="00A24786">
        <w:rPr>
          <w:sz w:val="24"/>
          <w:szCs w:val="24"/>
        </w:rPr>
        <w:t xml:space="preserve">, up to and until three terms before the child turns 16.  After that point, if the child wishes to receive sex education rather than be withdrawn, the school should make arrangements to provide the child with sex education during one of those terms. </w:t>
      </w:r>
    </w:p>
    <w:p w14:paraId="629454AD" w14:textId="3278F63F" w:rsidR="00A24786" w:rsidRDefault="00A24786" w:rsidP="00A24786">
      <w:pPr>
        <w:rPr>
          <w:sz w:val="24"/>
          <w:szCs w:val="24"/>
        </w:rPr>
      </w:pPr>
      <w:r>
        <w:rPr>
          <w:sz w:val="24"/>
          <w:szCs w:val="24"/>
        </w:rPr>
        <w:t xml:space="preserve">The school must document this process. </w:t>
      </w:r>
    </w:p>
    <w:p w14:paraId="126C7633" w14:textId="029271C1" w:rsidR="00787F83" w:rsidRPr="00A24786" w:rsidRDefault="00A24786" w:rsidP="00A24786">
      <w:pPr>
        <w:rPr>
          <w:sz w:val="24"/>
          <w:szCs w:val="24"/>
        </w:rPr>
      </w:pPr>
      <w:r w:rsidRPr="00A24786">
        <w:rPr>
          <w:sz w:val="24"/>
          <w:szCs w:val="24"/>
        </w:rPr>
        <w:t>This process is the same for pupils with SEND. However, there may be exceptional circumstances where the head teacher may want to take a pupil’s specific needs arising from their SEND into account when making this decision.</w:t>
      </w:r>
    </w:p>
    <w:p w14:paraId="5AF18482" w14:textId="4722B6C7" w:rsidR="00A24786" w:rsidRPr="00A24786" w:rsidRDefault="00A24786" w:rsidP="00A24786">
      <w:pPr>
        <w:rPr>
          <w:sz w:val="24"/>
          <w:szCs w:val="24"/>
        </w:rPr>
      </w:pPr>
      <w:r>
        <w:rPr>
          <w:sz w:val="24"/>
          <w:szCs w:val="24"/>
        </w:rPr>
        <w:t>I</w:t>
      </w:r>
      <w:r w:rsidRPr="00A24786">
        <w:rPr>
          <w:sz w:val="24"/>
          <w:szCs w:val="24"/>
        </w:rPr>
        <w:t xml:space="preserve">f a pupil is excused from sex education, it is the school’s responsibility to ensure that the pupil receives appropriate, purposeful education during the period of withdrawal. </w:t>
      </w:r>
    </w:p>
    <w:p w14:paraId="3327F36D" w14:textId="77777777" w:rsidR="00A24786" w:rsidRPr="0013045F" w:rsidRDefault="00A24786" w:rsidP="00A24786">
      <w:pPr>
        <w:rPr>
          <w:b/>
          <w:bCs/>
          <w:sz w:val="24"/>
          <w:szCs w:val="24"/>
        </w:rPr>
      </w:pPr>
    </w:p>
    <w:p w14:paraId="0EA189AE" w14:textId="354450A1" w:rsidR="00787F83" w:rsidRPr="0013045F" w:rsidRDefault="00787F83" w:rsidP="00767B7F">
      <w:pPr>
        <w:rPr>
          <w:b/>
          <w:bCs/>
          <w:sz w:val="24"/>
          <w:szCs w:val="24"/>
        </w:rPr>
      </w:pPr>
      <w:r w:rsidRPr="0013045F">
        <w:rPr>
          <w:b/>
          <w:bCs/>
          <w:sz w:val="24"/>
          <w:szCs w:val="24"/>
        </w:rPr>
        <w:t>Links to other school policies and curriculum</w:t>
      </w:r>
    </w:p>
    <w:p w14:paraId="5AF87E27" w14:textId="32769D18" w:rsidR="00802C1C" w:rsidRPr="0013045F" w:rsidRDefault="00802C1C" w:rsidP="00802C1C">
      <w:pPr>
        <w:rPr>
          <w:sz w:val="24"/>
          <w:szCs w:val="24"/>
        </w:rPr>
      </w:pPr>
      <w:r w:rsidRPr="0013045F">
        <w:rPr>
          <w:sz w:val="24"/>
          <w:szCs w:val="24"/>
        </w:rPr>
        <w:t>This policy complements the following policies</w:t>
      </w:r>
      <w:r w:rsidR="008221CA">
        <w:rPr>
          <w:sz w:val="24"/>
          <w:szCs w:val="24"/>
        </w:rPr>
        <w:t xml:space="preserve"> and curriculum</w:t>
      </w:r>
      <w:r w:rsidRPr="0013045F">
        <w:rPr>
          <w:sz w:val="24"/>
          <w:szCs w:val="24"/>
        </w:rPr>
        <w:t xml:space="preserve">: </w:t>
      </w:r>
    </w:p>
    <w:p w14:paraId="0A0C7BE8" w14:textId="7A4F06E6" w:rsidR="00802C1C" w:rsidRDefault="00802C1C" w:rsidP="00802C1C">
      <w:pPr>
        <w:pStyle w:val="ListParagraph"/>
        <w:numPr>
          <w:ilvl w:val="0"/>
          <w:numId w:val="13"/>
        </w:numPr>
        <w:rPr>
          <w:sz w:val="24"/>
          <w:szCs w:val="24"/>
        </w:rPr>
      </w:pPr>
      <w:r w:rsidRPr="0013045F">
        <w:rPr>
          <w:sz w:val="24"/>
          <w:szCs w:val="24"/>
        </w:rPr>
        <w:t>Anti-bullying</w:t>
      </w:r>
    </w:p>
    <w:p w14:paraId="44C88D1B" w14:textId="0BA31BA3" w:rsidR="008221CA" w:rsidRDefault="008221CA" w:rsidP="00802C1C">
      <w:pPr>
        <w:pStyle w:val="ListParagraph"/>
        <w:numPr>
          <w:ilvl w:val="0"/>
          <w:numId w:val="13"/>
        </w:numPr>
        <w:rPr>
          <w:sz w:val="24"/>
          <w:szCs w:val="24"/>
        </w:rPr>
      </w:pPr>
      <w:r>
        <w:rPr>
          <w:sz w:val="24"/>
          <w:szCs w:val="24"/>
        </w:rPr>
        <w:t>Assessment</w:t>
      </w:r>
    </w:p>
    <w:p w14:paraId="1C037225" w14:textId="0520FB11" w:rsidR="00461474" w:rsidRDefault="00461474" w:rsidP="00802C1C">
      <w:pPr>
        <w:pStyle w:val="ListParagraph"/>
        <w:numPr>
          <w:ilvl w:val="0"/>
          <w:numId w:val="13"/>
        </w:numPr>
        <w:rPr>
          <w:sz w:val="24"/>
          <w:szCs w:val="24"/>
        </w:rPr>
      </w:pPr>
      <w:r>
        <w:rPr>
          <w:sz w:val="24"/>
          <w:szCs w:val="24"/>
        </w:rPr>
        <w:t>Behaviour</w:t>
      </w:r>
    </w:p>
    <w:p w14:paraId="5D4C747F" w14:textId="5DF2AA85" w:rsidR="003043AD" w:rsidRDefault="003043AD" w:rsidP="00802C1C">
      <w:pPr>
        <w:pStyle w:val="ListParagraph"/>
        <w:numPr>
          <w:ilvl w:val="0"/>
          <w:numId w:val="13"/>
        </w:numPr>
        <w:rPr>
          <w:sz w:val="24"/>
          <w:szCs w:val="24"/>
        </w:rPr>
      </w:pPr>
      <w:r>
        <w:rPr>
          <w:sz w:val="24"/>
          <w:szCs w:val="24"/>
        </w:rPr>
        <w:t>British Values</w:t>
      </w:r>
    </w:p>
    <w:p w14:paraId="1BE641BD" w14:textId="4F8FA543" w:rsidR="00461474" w:rsidRDefault="00461474" w:rsidP="00802C1C">
      <w:pPr>
        <w:pStyle w:val="ListParagraph"/>
        <w:numPr>
          <w:ilvl w:val="0"/>
          <w:numId w:val="13"/>
        </w:numPr>
        <w:rPr>
          <w:sz w:val="24"/>
          <w:szCs w:val="24"/>
        </w:rPr>
      </w:pPr>
      <w:r>
        <w:rPr>
          <w:sz w:val="24"/>
          <w:szCs w:val="24"/>
        </w:rPr>
        <w:t>Citizenship</w:t>
      </w:r>
    </w:p>
    <w:p w14:paraId="5590F881" w14:textId="3D99C7D9" w:rsidR="00461474" w:rsidRPr="0013045F" w:rsidRDefault="00461474" w:rsidP="00802C1C">
      <w:pPr>
        <w:pStyle w:val="ListParagraph"/>
        <w:numPr>
          <w:ilvl w:val="0"/>
          <w:numId w:val="13"/>
        </w:numPr>
        <w:rPr>
          <w:sz w:val="24"/>
          <w:szCs w:val="24"/>
        </w:rPr>
      </w:pPr>
      <w:r>
        <w:rPr>
          <w:sz w:val="24"/>
          <w:szCs w:val="24"/>
        </w:rPr>
        <w:t>Confidentiality</w:t>
      </w:r>
    </w:p>
    <w:p w14:paraId="1BFA2FAD" w14:textId="3D99C7D9" w:rsidR="00802C1C" w:rsidRPr="0013045F" w:rsidRDefault="00802C1C" w:rsidP="00802C1C">
      <w:pPr>
        <w:pStyle w:val="ListParagraph"/>
        <w:numPr>
          <w:ilvl w:val="0"/>
          <w:numId w:val="13"/>
        </w:numPr>
        <w:rPr>
          <w:sz w:val="24"/>
          <w:szCs w:val="24"/>
        </w:rPr>
      </w:pPr>
      <w:r w:rsidRPr="0013045F">
        <w:rPr>
          <w:sz w:val="24"/>
          <w:szCs w:val="24"/>
        </w:rPr>
        <w:t>E-safety</w:t>
      </w:r>
    </w:p>
    <w:p w14:paraId="6803C2C2" w14:textId="17243568" w:rsidR="00802C1C" w:rsidRDefault="00802C1C" w:rsidP="00802C1C">
      <w:pPr>
        <w:pStyle w:val="ListParagraph"/>
        <w:numPr>
          <w:ilvl w:val="0"/>
          <w:numId w:val="13"/>
        </w:numPr>
        <w:rPr>
          <w:sz w:val="24"/>
          <w:szCs w:val="24"/>
        </w:rPr>
      </w:pPr>
      <w:r w:rsidRPr="0013045F">
        <w:rPr>
          <w:sz w:val="24"/>
          <w:szCs w:val="24"/>
        </w:rPr>
        <w:t>Equality</w:t>
      </w:r>
      <w:r w:rsidR="00461474">
        <w:rPr>
          <w:sz w:val="24"/>
          <w:szCs w:val="24"/>
        </w:rPr>
        <w:t xml:space="preserve"> and diversity</w:t>
      </w:r>
    </w:p>
    <w:p w14:paraId="6CAAA119" w14:textId="0C752D0A" w:rsidR="00461474" w:rsidRDefault="00461474" w:rsidP="00802C1C">
      <w:pPr>
        <w:pStyle w:val="ListParagraph"/>
        <w:numPr>
          <w:ilvl w:val="0"/>
          <w:numId w:val="13"/>
        </w:numPr>
        <w:rPr>
          <w:sz w:val="24"/>
          <w:szCs w:val="24"/>
        </w:rPr>
      </w:pPr>
      <w:r>
        <w:rPr>
          <w:sz w:val="24"/>
          <w:szCs w:val="24"/>
        </w:rPr>
        <w:t>Extremism</w:t>
      </w:r>
    </w:p>
    <w:p w14:paraId="064D9F72" w14:textId="2923AC8A" w:rsidR="003043AD" w:rsidRPr="0013045F" w:rsidRDefault="003043AD" w:rsidP="00802C1C">
      <w:pPr>
        <w:pStyle w:val="ListParagraph"/>
        <w:numPr>
          <w:ilvl w:val="0"/>
          <w:numId w:val="13"/>
        </w:numPr>
        <w:rPr>
          <w:sz w:val="24"/>
          <w:szCs w:val="24"/>
        </w:rPr>
      </w:pPr>
      <w:r>
        <w:rPr>
          <w:sz w:val="24"/>
          <w:szCs w:val="24"/>
        </w:rPr>
        <w:t>ICT</w:t>
      </w:r>
    </w:p>
    <w:p w14:paraId="73536E2E" w14:textId="2D160C02" w:rsidR="00802C1C" w:rsidRDefault="00802C1C" w:rsidP="00802C1C">
      <w:pPr>
        <w:pStyle w:val="ListParagraph"/>
        <w:numPr>
          <w:ilvl w:val="0"/>
          <w:numId w:val="13"/>
        </w:numPr>
        <w:rPr>
          <w:sz w:val="24"/>
          <w:szCs w:val="24"/>
        </w:rPr>
      </w:pPr>
      <w:r w:rsidRPr="0013045F">
        <w:rPr>
          <w:sz w:val="24"/>
          <w:szCs w:val="24"/>
        </w:rPr>
        <w:t>Inclusion</w:t>
      </w:r>
    </w:p>
    <w:p w14:paraId="41D764AB" w14:textId="430A2306" w:rsidR="00B96663" w:rsidRDefault="00B96663" w:rsidP="00802C1C">
      <w:pPr>
        <w:pStyle w:val="ListParagraph"/>
        <w:numPr>
          <w:ilvl w:val="0"/>
          <w:numId w:val="13"/>
        </w:numPr>
        <w:rPr>
          <w:sz w:val="24"/>
          <w:szCs w:val="24"/>
        </w:rPr>
      </w:pPr>
      <w:r>
        <w:rPr>
          <w:sz w:val="24"/>
          <w:szCs w:val="24"/>
        </w:rPr>
        <w:t xml:space="preserve">Music and the Arts </w:t>
      </w:r>
    </w:p>
    <w:p w14:paraId="54B739AE" w14:textId="77777777" w:rsidR="000C4B26" w:rsidRDefault="00461474" w:rsidP="000C4B26">
      <w:pPr>
        <w:pStyle w:val="ListParagraph"/>
        <w:numPr>
          <w:ilvl w:val="0"/>
          <w:numId w:val="13"/>
        </w:numPr>
        <w:rPr>
          <w:sz w:val="24"/>
          <w:szCs w:val="24"/>
        </w:rPr>
      </w:pPr>
      <w:r>
        <w:rPr>
          <w:sz w:val="24"/>
          <w:szCs w:val="24"/>
        </w:rPr>
        <w:t>Online safety</w:t>
      </w:r>
    </w:p>
    <w:p w14:paraId="626912AD" w14:textId="64DFFBE5" w:rsidR="003043AD" w:rsidRDefault="003043AD" w:rsidP="000C4B26">
      <w:pPr>
        <w:pStyle w:val="ListParagraph"/>
        <w:numPr>
          <w:ilvl w:val="0"/>
          <w:numId w:val="13"/>
        </w:numPr>
        <w:rPr>
          <w:sz w:val="24"/>
          <w:szCs w:val="24"/>
        </w:rPr>
      </w:pPr>
      <w:r>
        <w:rPr>
          <w:sz w:val="24"/>
          <w:szCs w:val="24"/>
        </w:rPr>
        <w:t>Physical Education</w:t>
      </w:r>
    </w:p>
    <w:p w14:paraId="698A5BDD" w14:textId="589EE2A1" w:rsidR="00B667C5" w:rsidRPr="000C4B26" w:rsidRDefault="00B667C5" w:rsidP="000C4B26">
      <w:pPr>
        <w:pStyle w:val="ListParagraph"/>
        <w:numPr>
          <w:ilvl w:val="0"/>
          <w:numId w:val="13"/>
        </w:numPr>
        <w:rPr>
          <w:sz w:val="24"/>
          <w:szCs w:val="24"/>
        </w:rPr>
      </w:pPr>
      <w:r w:rsidRPr="000C4B26">
        <w:rPr>
          <w:sz w:val="24"/>
          <w:szCs w:val="24"/>
        </w:rPr>
        <w:t>Religious Education</w:t>
      </w:r>
    </w:p>
    <w:p w14:paraId="19359E59" w14:textId="1FADB4FD" w:rsidR="003043AD" w:rsidRDefault="00802C1C" w:rsidP="003043AD">
      <w:pPr>
        <w:pStyle w:val="ListParagraph"/>
        <w:numPr>
          <w:ilvl w:val="0"/>
          <w:numId w:val="13"/>
        </w:numPr>
        <w:rPr>
          <w:sz w:val="24"/>
          <w:szCs w:val="24"/>
        </w:rPr>
      </w:pPr>
      <w:r w:rsidRPr="0013045F">
        <w:rPr>
          <w:sz w:val="24"/>
          <w:szCs w:val="24"/>
        </w:rPr>
        <w:t>Safeguarding</w:t>
      </w:r>
    </w:p>
    <w:p w14:paraId="66051DA2" w14:textId="56BC2F73" w:rsidR="003043AD" w:rsidRPr="003043AD" w:rsidRDefault="003043AD" w:rsidP="003043AD">
      <w:pPr>
        <w:pStyle w:val="ListParagraph"/>
        <w:numPr>
          <w:ilvl w:val="0"/>
          <w:numId w:val="13"/>
        </w:numPr>
        <w:rPr>
          <w:sz w:val="24"/>
          <w:szCs w:val="24"/>
        </w:rPr>
      </w:pPr>
      <w:r>
        <w:rPr>
          <w:sz w:val="24"/>
          <w:szCs w:val="24"/>
        </w:rPr>
        <w:t>SMSC</w:t>
      </w:r>
    </w:p>
    <w:p w14:paraId="619D1424" w14:textId="447E4FB7" w:rsidR="00B667C5" w:rsidRPr="0013045F" w:rsidRDefault="00B667C5" w:rsidP="00802C1C">
      <w:pPr>
        <w:pStyle w:val="ListParagraph"/>
        <w:numPr>
          <w:ilvl w:val="0"/>
          <w:numId w:val="13"/>
        </w:numPr>
        <w:rPr>
          <w:sz w:val="24"/>
          <w:szCs w:val="24"/>
        </w:rPr>
      </w:pPr>
      <w:r>
        <w:rPr>
          <w:sz w:val="24"/>
          <w:szCs w:val="24"/>
        </w:rPr>
        <w:t>Science</w:t>
      </w:r>
    </w:p>
    <w:p w14:paraId="39D04858" w14:textId="77777777" w:rsidR="00802C1C" w:rsidRPr="0013045F" w:rsidRDefault="00802C1C" w:rsidP="00802C1C">
      <w:pPr>
        <w:pStyle w:val="ListParagraph"/>
        <w:numPr>
          <w:ilvl w:val="0"/>
          <w:numId w:val="13"/>
        </w:numPr>
        <w:rPr>
          <w:sz w:val="24"/>
          <w:szCs w:val="24"/>
        </w:rPr>
      </w:pPr>
      <w:r w:rsidRPr="0013045F">
        <w:rPr>
          <w:sz w:val="24"/>
          <w:szCs w:val="24"/>
        </w:rPr>
        <w:t>Teaching and learning</w:t>
      </w:r>
    </w:p>
    <w:p w14:paraId="640FAF55" w14:textId="049C9711" w:rsidR="0008277B" w:rsidRDefault="0008277B" w:rsidP="00767B7F">
      <w:pPr>
        <w:rPr>
          <w:b/>
          <w:bCs/>
          <w:sz w:val="24"/>
          <w:szCs w:val="24"/>
        </w:rPr>
      </w:pPr>
    </w:p>
    <w:p w14:paraId="065C1496" w14:textId="77777777" w:rsidR="00266998" w:rsidRPr="0013045F" w:rsidRDefault="00266998" w:rsidP="00767B7F">
      <w:pPr>
        <w:rPr>
          <w:b/>
          <w:bCs/>
          <w:sz w:val="24"/>
          <w:szCs w:val="24"/>
        </w:rPr>
      </w:pPr>
    </w:p>
    <w:p w14:paraId="54ED10FF" w14:textId="2300C568" w:rsidR="00787F83" w:rsidRPr="0013045F" w:rsidRDefault="00787F83" w:rsidP="00767B7F">
      <w:pPr>
        <w:rPr>
          <w:b/>
          <w:bCs/>
          <w:sz w:val="24"/>
          <w:szCs w:val="24"/>
        </w:rPr>
      </w:pPr>
      <w:r w:rsidRPr="0013045F">
        <w:rPr>
          <w:b/>
          <w:bCs/>
          <w:sz w:val="24"/>
          <w:szCs w:val="24"/>
        </w:rPr>
        <w:lastRenderedPageBreak/>
        <w:t>Review date</w:t>
      </w:r>
      <w:r w:rsidR="00F43B94">
        <w:rPr>
          <w:b/>
          <w:bCs/>
          <w:sz w:val="24"/>
          <w:szCs w:val="24"/>
        </w:rPr>
        <w:t xml:space="preserve"> or Monitoring and Review</w:t>
      </w:r>
    </w:p>
    <w:p w14:paraId="6FE42BBE" w14:textId="45DE3751" w:rsidR="00561D94" w:rsidRDefault="00561D94" w:rsidP="00F1389D">
      <w:pPr>
        <w:pStyle w:val="BodyText"/>
        <w:ind w:right="196"/>
      </w:pPr>
      <w:r>
        <w:t>The</w:t>
      </w:r>
      <w:r w:rsidR="00677281">
        <w:t xml:space="preserve"> </w:t>
      </w:r>
      <w:r w:rsidR="00544EA9">
        <w:t>Local Governance Committee</w:t>
      </w:r>
      <w:r w:rsidR="00677281">
        <w:rPr>
          <w:i/>
          <w:iCs/>
        </w:rPr>
        <w:t xml:space="preserve"> </w:t>
      </w:r>
      <w:r>
        <w:t xml:space="preserve">monitors the impact of </w:t>
      </w:r>
      <w:r w:rsidR="00A24786">
        <w:t>RSHE</w:t>
      </w:r>
      <w:r>
        <w:t xml:space="preserve"> on an annual basis. The Governors give serious consideration to any comments</w:t>
      </w:r>
      <w:r w:rsidR="00F1389D">
        <w:t xml:space="preserve">, consultation and evidence of impact. </w:t>
      </w:r>
      <w:r>
        <w:t xml:space="preserve"> </w:t>
      </w:r>
    </w:p>
    <w:p w14:paraId="69E317AD" w14:textId="77777777" w:rsidR="00F1389D" w:rsidRDefault="00F1389D" w:rsidP="00F1389D">
      <w:pPr>
        <w:pStyle w:val="BodyText"/>
        <w:ind w:right="196"/>
      </w:pPr>
    </w:p>
    <w:p w14:paraId="2F78BCA2" w14:textId="77777777" w:rsidR="00F1389D" w:rsidRDefault="00787F83" w:rsidP="00787F83">
      <w:pPr>
        <w:rPr>
          <w:sz w:val="24"/>
          <w:szCs w:val="24"/>
        </w:rPr>
      </w:pPr>
      <w:r w:rsidRPr="0013045F">
        <w:rPr>
          <w:sz w:val="24"/>
          <w:szCs w:val="24"/>
        </w:rPr>
        <w:t xml:space="preserve">Consultation with pupils will be conducted on a regular basis to support with reviewing the curriculum to ensure it remains responsive to emerging needs and the policy updated accordingly. </w:t>
      </w:r>
    </w:p>
    <w:p w14:paraId="22D0657E" w14:textId="5C447E9A" w:rsidR="00787F83" w:rsidRDefault="00F1389D" w:rsidP="00787F83">
      <w:pPr>
        <w:rPr>
          <w:i/>
          <w:iCs/>
          <w:sz w:val="24"/>
          <w:szCs w:val="24"/>
        </w:rPr>
      </w:pPr>
      <w:r>
        <w:rPr>
          <w:sz w:val="24"/>
          <w:szCs w:val="24"/>
        </w:rPr>
        <w:t xml:space="preserve">This policy </w:t>
      </w:r>
      <w:r w:rsidR="00787F83" w:rsidRPr="0013045F">
        <w:rPr>
          <w:sz w:val="24"/>
          <w:szCs w:val="24"/>
        </w:rPr>
        <w:t xml:space="preserve">will be reviewed </w:t>
      </w:r>
      <w:r w:rsidR="00E33FD8">
        <w:rPr>
          <w:sz w:val="24"/>
          <w:szCs w:val="24"/>
        </w:rPr>
        <w:t>annually</w:t>
      </w:r>
      <w:r w:rsidR="00787F83" w:rsidRPr="0013045F">
        <w:rPr>
          <w:sz w:val="24"/>
          <w:szCs w:val="24"/>
        </w:rPr>
        <w:t xml:space="preserve">, or sooner if the RSHE curriculum is amended, for example in response to emerging themes, changing pupil needs or introduction of new legislation and guidance. The next review date of this policy is currently set for </w:t>
      </w:r>
      <w:r w:rsidR="00544EA9" w:rsidRPr="00544EA9">
        <w:rPr>
          <w:sz w:val="24"/>
          <w:szCs w:val="24"/>
        </w:rPr>
        <w:t>July 202</w:t>
      </w:r>
      <w:r w:rsidR="00E33FD8">
        <w:rPr>
          <w:sz w:val="24"/>
          <w:szCs w:val="24"/>
        </w:rPr>
        <w:t>5</w:t>
      </w:r>
      <w:r w:rsidR="00544EA9" w:rsidRPr="00544EA9">
        <w:rPr>
          <w:sz w:val="24"/>
          <w:szCs w:val="24"/>
        </w:rPr>
        <w:t>.</w:t>
      </w:r>
    </w:p>
    <w:p w14:paraId="189B424F" w14:textId="77777777" w:rsidR="001B507E" w:rsidRPr="0013045F" w:rsidRDefault="001B507E" w:rsidP="001B507E">
      <w:pPr>
        <w:rPr>
          <w:sz w:val="24"/>
          <w:szCs w:val="24"/>
        </w:rPr>
      </w:pPr>
    </w:p>
    <w:sectPr w:rsidR="001B507E" w:rsidRPr="0013045F" w:rsidSect="00A114E9">
      <w:headerReference w:type="default" r:id="rId33"/>
      <w:type w:val="continuous"/>
      <w:pgSz w:w="11906" w:h="16838"/>
      <w:pgMar w:top="1560" w:right="1440" w:bottom="1440" w:left="1440"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E4671" w14:textId="77777777" w:rsidR="0061639B" w:rsidRDefault="0061639B" w:rsidP="00C43682">
      <w:pPr>
        <w:spacing w:after="0" w:line="240" w:lineRule="auto"/>
      </w:pPr>
      <w:r>
        <w:separator/>
      </w:r>
    </w:p>
  </w:endnote>
  <w:endnote w:type="continuationSeparator" w:id="0">
    <w:p w14:paraId="4367DEF4" w14:textId="77777777" w:rsidR="0061639B" w:rsidRDefault="0061639B" w:rsidP="00C4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72F01" w14:textId="77777777" w:rsidR="004F7502" w:rsidRDefault="004F7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598408"/>
      <w:docPartObj>
        <w:docPartGallery w:val="Page Numbers (Bottom of Page)"/>
        <w:docPartUnique/>
      </w:docPartObj>
    </w:sdtPr>
    <w:sdtEndPr>
      <w:rPr>
        <w:color w:val="7F7F7F" w:themeColor="background1" w:themeShade="7F"/>
        <w:spacing w:val="60"/>
      </w:rPr>
    </w:sdtEndPr>
    <w:sdtContent>
      <w:p w14:paraId="0F7AD4AD" w14:textId="530BCE80" w:rsidR="00835BFC" w:rsidRDefault="00835BF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F8B392" w14:textId="77777777" w:rsidR="006738E7" w:rsidRDefault="006738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F3C55" w14:textId="77777777" w:rsidR="004F7502" w:rsidRDefault="004F7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F1D7C" w14:textId="77777777" w:rsidR="0061639B" w:rsidRDefault="0061639B" w:rsidP="00C43682">
      <w:pPr>
        <w:spacing w:after="0" w:line="240" w:lineRule="auto"/>
      </w:pPr>
      <w:r>
        <w:separator/>
      </w:r>
    </w:p>
  </w:footnote>
  <w:footnote w:type="continuationSeparator" w:id="0">
    <w:p w14:paraId="119FBB81" w14:textId="77777777" w:rsidR="0061639B" w:rsidRDefault="0061639B" w:rsidP="00C43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61BB2" w14:textId="77777777" w:rsidR="004F7502" w:rsidRDefault="004F7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784D7" w14:textId="77777777" w:rsidR="004F7502" w:rsidRDefault="004F7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8F7DB" w14:textId="77777777" w:rsidR="004F7502" w:rsidRDefault="004F75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61C3" w14:textId="77777777" w:rsidR="004F7502" w:rsidRDefault="004F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0EF9"/>
    <w:multiLevelType w:val="hybridMultilevel"/>
    <w:tmpl w:val="108080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838FD"/>
    <w:multiLevelType w:val="hybridMultilevel"/>
    <w:tmpl w:val="0C9AD33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1D75F8"/>
    <w:multiLevelType w:val="hybridMultilevel"/>
    <w:tmpl w:val="DCE017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065A83"/>
    <w:multiLevelType w:val="hybridMultilevel"/>
    <w:tmpl w:val="2A685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46C32"/>
    <w:multiLevelType w:val="hybridMultilevel"/>
    <w:tmpl w:val="00F29D1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37C24"/>
    <w:multiLevelType w:val="hybridMultilevel"/>
    <w:tmpl w:val="AF526B3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E0FD7"/>
    <w:multiLevelType w:val="hybridMultilevel"/>
    <w:tmpl w:val="A4224FF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0745CE"/>
    <w:multiLevelType w:val="hybridMultilevel"/>
    <w:tmpl w:val="59FEC2B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E63321"/>
    <w:multiLevelType w:val="hybridMultilevel"/>
    <w:tmpl w:val="8438ED1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6401A6"/>
    <w:multiLevelType w:val="hybridMultilevel"/>
    <w:tmpl w:val="B352E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DC5C20"/>
    <w:multiLevelType w:val="hybridMultilevel"/>
    <w:tmpl w:val="09A8DF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4A2A53"/>
    <w:multiLevelType w:val="hybridMultilevel"/>
    <w:tmpl w:val="FB22DD10"/>
    <w:lvl w:ilvl="0" w:tplc="2B084F62">
      <w:numFmt w:val="bullet"/>
      <w:lvlText w:val=""/>
      <w:lvlJc w:val="left"/>
      <w:pPr>
        <w:ind w:left="832" w:hanging="360"/>
      </w:pPr>
      <w:rPr>
        <w:w w:val="100"/>
        <w:lang w:val="en-GB" w:eastAsia="en-GB" w:bidi="en-GB"/>
      </w:rPr>
    </w:lvl>
    <w:lvl w:ilvl="1" w:tplc="CE5C58E6">
      <w:numFmt w:val="bullet"/>
      <w:lvlText w:val="•"/>
      <w:lvlJc w:val="left"/>
      <w:pPr>
        <w:ind w:left="1738" w:hanging="360"/>
      </w:pPr>
      <w:rPr>
        <w:lang w:val="en-GB" w:eastAsia="en-GB" w:bidi="en-GB"/>
      </w:rPr>
    </w:lvl>
    <w:lvl w:ilvl="2" w:tplc="FD9E1CD0">
      <w:numFmt w:val="bullet"/>
      <w:lvlText w:val="•"/>
      <w:lvlJc w:val="left"/>
      <w:pPr>
        <w:ind w:left="2637" w:hanging="360"/>
      </w:pPr>
      <w:rPr>
        <w:lang w:val="en-GB" w:eastAsia="en-GB" w:bidi="en-GB"/>
      </w:rPr>
    </w:lvl>
    <w:lvl w:ilvl="3" w:tplc="9CFE683E">
      <w:numFmt w:val="bullet"/>
      <w:lvlText w:val="•"/>
      <w:lvlJc w:val="left"/>
      <w:pPr>
        <w:ind w:left="3535" w:hanging="360"/>
      </w:pPr>
      <w:rPr>
        <w:lang w:val="en-GB" w:eastAsia="en-GB" w:bidi="en-GB"/>
      </w:rPr>
    </w:lvl>
    <w:lvl w:ilvl="4" w:tplc="7378536C">
      <w:numFmt w:val="bullet"/>
      <w:lvlText w:val="•"/>
      <w:lvlJc w:val="left"/>
      <w:pPr>
        <w:ind w:left="4434" w:hanging="360"/>
      </w:pPr>
      <w:rPr>
        <w:lang w:val="en-GB" w:eastAsia="en-GB" w:bidi="en-GB"/>
      </w:rPr>
    </w:lvl>
    <w:lvl w:ilvl="5" w:tplc="D640F242">
      <w:numFmt w:val="bullet"/>
      <w:lvlText w:val="•"/>
      <w:lvlJc w:val="left"/>
      <w:pPr>
        <w:ind w:left="5333" w:hanging="360"/>
      </w:pPr>
      <w:rPr>
        <w:lang w:val="en-GB" w:eastAsia="en-GB" w:bidi="en-GB"/>
      </w:rPr>
    </w:lvl>
    <w:lvl w:ilvl="6" w:tplc="5CC69598">
      <w:numFmt w:val="bullet"/>
      <w:lvlText w:val="•"/>
      <w:lvlJc w:val="left"/>
      <w:pPr>
        <w:ind w:left="6231" w:hanging="360"/>
      </w:pPr>
      <w:rPr>
        <w:lang w:val="en-GB" w:eastAsia="en-GB" w:bidi="en-GB"/>
      </w:rPr>
    </w:lvl>
    <w:lvl w:ilvl="7" w:tplc="5A0A99C6">
      <w:numFmt w:val="bullet"/>
      <w:lvlText w:val="•"/>
      <w:lvlJc w:val="left"/>
      <w:pPr>
        <w:ind w:left="7130" w:hanging="360"/>
      </w:pPr>
      <w:rPr>
        <w:lang w:val="en-GB" w:eastAsia="en-GB" w:bidi="en-GB"/>
      </w:rPr>
    </w:lvl>
    <w:lvl w:ilvl="8" w:tplc="CBB8D16A">
      <w:numFmt w:val="bullet"/>
      <w:lvlText w:val="•"/>
      <w:lvlJc w:val="left"/>
      <w:pPr>
        <w:ind w:left="8029" w:hanging="360"/>
      </w:pPr>
      <w:rPr>
        <w:lang w:val="en-GB" w:eastAsia="en-GB" w:bidi="en-GB"/>
      </w:rPr>
    </w:lvl>
  </w:abstractNum>
  <w:abstractNum w:abstractNumId="12" w15:restartNumberingAfterBreak="0">
    <w:nsid w:val="52A66AAF"/>
    <w:multiLevelType w:val="hybridMultilevel"/>
    <w:tmpl w:val="E0CC74C6"/>
    <w:lvl w:ilvl="0" w:tplc="F3F820E8">
      <w:start w:val="1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B4E5C"/>
    <w:multiLevelType w:val="hybridMultilevel"/>
    <w:tmpl w:val="C7F458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966F9B"/>
    <w:multiLevelType w:val="hybridMultilevel"/>
    <w:tmpl w:val="D6AAC0F8"/>
    <w:lvl w:ilvl="0" w:tplc="08090005">
      <w:start w:val="1"/>
      <w:numFmt w:val="bullet"/>
      <w:lvlText w:val=""/>
      <w:lvlJc w:val="left"/>
      <w:pPr>
        <w:ind w:left="360" w:hanging="360"/>
      </w:pPr>
      <w:rPr>
        <w:rFonts w:ascii="Wingdings" w:hAnsi="Wingdings" w:hint="default"/>
      </w:rPr>
    </w:lvl>
    <w:lvl w:ilvl="1" w:tplc="9E7EAE7E">
      <w:start w:val="1"/>
      <w:numFmt w:val="bullet"/>
      <w:lvlText w:val=""/>
      <w:lvlJc w:val="left"/>
      <w:pPr>
        <w:ind w:left="1080" w:hanging="360"/>
      </w:pPr>
      <w:rPr>
        <w:rFonts w:ascii="Symbol" w:eastAsiaTheme="minorEastAsia" w:hAnsi="Symbol"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D038DE"/>
    <w:multiLevelType w:val="hybridMultilevel"/>
    <w:tmpl w:val="91AE35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6608A"/>
    <w:multiLevelType w:val="hybridMultilevel"/>
    <w:tmpl w:val="8C762E5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C516C3"/>
    <w:multiLevelType w:val="hybridMultilevel"/>
    <w:tmpl w:val="E24614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DF48D8"/>
    <w:multiLevelType w:val="hybridMultilevel"/>
    <w:tmpl w:val="B32040F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471A39"/>
    <w:multiLevelType w:val="hybridMultilevel"/>
    <w:tmpl w:val="44F4B1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6"/>
  </w:num>
  <w:num w:numId="3">
    <w:abstractNumId w:val="1"/>
  </w:num>
  <w:num w:numId="4">
    <w:abstractNumId w:val="8"/>
  </w:num>
  <w:num w:numId="5">
    <w:abstractNumId w:val="4"/>
  </w:num>
  <w:num w:numId="6">
    <w:abstractNumId w:val="6"/>
  </w:num>
  <w:num w:numId="7">
    <w:abstractNumId w:val="14"/>
  </w:num>
  <w:num w:numId="8">
    <w:abstractNumId w:val="17"/>
  </w:num>
  <w:num w:numId="9">
    <w:abstractNumId w:val="10"/>
  </w:num>
  <w:num w:numId="10">
    <w:abstractNumId w:val="7"/>
  </w:num>
  <w:num w:numId="11">
    <w:abstractNumId w:val="3"/>
  </w:num>
  <w:num w:numId="12">
    <w:abstractNumId w:val="15"/>
  </w:num>
  <w:num w:numId="13">
    <w:abstractNumId w:val="13"/>
  </w:num>
  <w:num w:numId="14">
    <w:abstractNumId w:val="12"/>
  </w:num>
  <w:num w:numId="15">
    <w:abstractNumId w:val="11"/>
  </w:num>
  <w:num w:numId="16">
    <w:abstractNumId w:val="9"/>
  </w:num>
  <w:num w:numId="17">
    <w:abstractNumId w:val="18"/>
  </w:num>
  <w:num w:numId="18">
    <w:abstractNumId w:val="2"/>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1E"/>
    <w:rsid w:val="0000463A"/>
    <w:rsid w:val="00023A7E"/>
    <w:rsid w:val="000261A9"/>
    <w:rsid w:val="0008277B"/>
    <w:rsid w:val="00082EA8"/>
    <w:rsid w:val="000A7CD9"/>
    <w:rsid w:val="000B49F2"/>
    <w:rsid w:val="000C30D9"/>
    <w:rsid w:val="000C4B26"/>
    <w:rsid w:val="000F48A3"/>
    <w:rsid w:val="0013045F"/>
    <w:rsid w:val="0013372B"/>
    <w:rsid w:val="00140C45"/>
    <w:rsid w:val="00162743"/>
    <w:rsid w:val="001870F9"/>
    <w:rsid w:val="00187DCF"/>
    <w:rsid w:val="0019048F"/>
    <w:rsid w:val="001B35C2"/>
    <w:rsid w:val="001B507E"/>
    <w:rsid w:val="001D5699"/>
    <w:rsid w:val="001D5987"/>
    <w:rsid w:val="001D5E0E"/>
    <w:rsid w:val="001F3B24"/>
    <w:rsid w:val="0022307E"/>
    <w:rsid w:val="00256BDF"/>
    <w:rsid w:val="00266998"/>
    <w:rsid w:val="002A4E25"/>
    <w:rsid w:val="002A53AB"/>
    <w:rsid w:val="002D69F7"/>
    <w:rsid w:val="002E3488"/>
    <w:rsid w:val="003043AD"/>
    <w:rsid w:val="003065DE"/>
    <w:rsid w:val="003138A3"/>
    <w:rsid w:val="003356FC"/>
    <w:rsid w:val="00336E38"/>
    <w:rsid w:val="003516EC"/>
    <w:rsid w:val="003A4FA7"/>
    <w:rsid w:val="003E7D50"/>
    <w:rsid w:val="00401CA1"/>
    <w:rsid w:val="00435A14"/>
    <w:rsid w:val="00436078"/>
    <w:rsid w:val="00461474"/>
    <w:rsid w:val="00466AFF"/>
    <w:rsid w:val="004A04D9"/>
    <w:rsid w:val="004D12AA"/>
    <w:rsid w:val="004F7502"/>
    <w:rsid w:val="004F7A63"/>
    <w:rsid w:val="00521E31"/>
    <w:rsid w:val="005316C6"/>
    <w:rsid w:val="005363CC"/>
    <w:rsid w:val="00544EA9"/>
    <w:rsid w:val="00551042"/>
    <w:rsid w:val="00561D94"/>
    <w:rsid w:val="00566DE3"/>
    <w:rsid w:val="005760DD"/>
    <w:rsid w:val="005A1BAB"/>
    <w:rsid w:val="005A2650"/>
    <w:rsid w:val="005A57B6"/>
    <w:rsid w:val="005C6D57"/>
    <w:rsid w:val="005C7DE0"/>
    <w:rsid w:val="005E5334"/>
    <w:rsid w:val="005E5C37"/>
    <w:rsid w:val="006022C8"/>
    <w:rsid w:val="0061639B"/>
    <w:rsid w:val="00623F5B"/>
    <w:rsid w:val="006460F5"/>
    <w:rsid w:val="00656D26"/>
    <w:rsid w:val="006738E7"/>
    <w:rsid w:val="00677281"/>
    <w:rsid w:val="006C00A0"/>
    <w:rsid w:val="006C6B13"/>
    <w:rsid w:val="006D2641"/>
    <w:rsid w:val="006D51E2"/>
    <w:rsid w:val="00707C3C"/>
    <w:rsid w:val="00756DAD"/>
    <w:rsid w:val="00767B7F"/>
    <w:rsid w:val="00787F83"/>
    <w:rsid w:val="007A6783"/>
    <w:rsid w:val="007C75D8"/>
    <w:rsid w:val="007E5F3D"/>
    <w:rsid w:val="007F199B"/>
    <w:rsid w:val="00802C1C"/>
    <w:rsid w:val="00821A3A"/>
    <w:rsid w:val="008221CA"/>
    <w:rsid w:val="00835BFC"/>
    <w:rsid w:val="00876079"/>
    <w:rsid w:val="008C7A2C"/>
    <w:rsid w:val="008D473F"/>
    <w:rsid w:val="008F4CBE"/>
    <w:rsid w:val="0090254D"/>
    <w:rsid w:val="00922833"/>
    <w:rsid w:val="0095380E"/>
    <w:rsid w:val="009B0CE9"/>
    <w:rsid w:val="009B6CF8"/>
    <w:rsid w:val="009E09BB"/>
    <w:rsid w:val="009E4C68"/>
    <w:rsid w:val="009E4DBB"/>
    <w:rsid w:val="00A114E9"/>
    <w:rsid w:val="00A24786"/>
    <w:rsid w:val="00A55257"/>
    <w:rsid w:val="00A6205C"/>
    <w:rsid w:val="00A843B0"/>
    <w:rsid w:val="00A90B92"/>
    <w:rsid w:val="00A9321F"/>
    <w:rsid w:val="00AA519E"/>
    <w:rsid w:val="00AA658A"/>
    <w:rsid w:val="00AB4C85"/>
    <w:rsid w:val="00AF0C90"/>
    <w:rsid w:val="00B00975"/>
    <w:rsid w:val="00B12C82"/>
    <w:rsid w:val="00B24260"/>
    <w:rsid w:val="00B337DF"/>
    <w:rsid w:val="00B54DCF"/>
    <w:rsid w:val="00B667C5"/>
    <w:rsid w:val="00B92D79"/>
    <w:rsid w:val="00B96663"/>
    <w:rsid w:val="00BA1D90"/>
    <w:rsid w:val="00BA5E84"/>
    <w:rsid w:val="00BB4BF6"/>
    <w:rsid w:val="00BF06E0"/>
    <w:rsid w:val="00C01963"/>
    <w:rsid w:val="00C05923"/>
    <w:rsid w:val="00C115FC"/>
    <w:rsid w:val="00C13743"/>
    <w:rsid w:val="00C14B08"/>
    <w:rsid w:val="00C21576"/>
    <w:rsid w:val="00C32105"/>
    <w:rsid w:val="00C43682"/>
    <w:rsid w:val="00C617B0"/>
    <w:rsid w:val="00C632C9"/>
    <w:rsid w:val="00C92048"/>
    <w:rsid w:val="00CA2E40"/>
    <w:rsid w:val="00CB5C1E"/>
    <w:rsid w:val="00CD0DBF"/>
    <w:rsid w:val="00CD1240"/>
    <w:rsid w:val="00CD5B19"/>
    <w:rsid w:val="00D0122A"/>
    <w:rsid w:val="00D025C2"/>
    <w:rsid w:val="00D05858"/>
    <w:rsid w:val="00D10F41"/>
    <w:rsid w:val="00D13D1E"/>
    <w:rsid w:val="00D2670E"/>
    <w:rsid w:val="00D36DBF"/>
    <w:rsid w:val="00D917BD"/>
    <w:rsid w:val="00DB34B0"/>
    <w:rsid w:val="00DC5D54"/>
    <w:rsid w:val="00DE0887"/>
    <w:rsid w:val="00DF6785"/>
    <w:rsid w:val="00E14B66"/>
    <w:rsid w:val="00E212A5"/>
    <w:rsid w:val="00E26E5C"/>
    <w:rsid w:val="00E33FD8"/>
    <w:rsid w:val="00E464C4"/>
    <w:rsid w:val="00E61636"/>
    <w:rsid w:val="00E72F52"/>
    <w:rsid w:val="00E74D85"/>
    <w:rsid w:val="00F041DA"/>
    <w:rsid w:val="00F1389D"/>
    <w:rsid w:val="00F31F37"/>
    <w:rsid w:val="00F4240D"/>
    <w:rsid w:val="00F43B94"/>
    <w:rsid w:val="00F6552A"/>
    <w:rsid w:val="00F67049"/>
    <w:rsid w:val="00FD06B6"/>
    <w:rsid w:val="00FE0F36"/>
    <w:rsid w:val="00FE6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33EA4"/>
  <w15:chartTrackingRefBased/>
  <w15:docId w15:val="{E1BB7DF1-F859-47FF-80E6-9169E826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B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0B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3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3D1E"/>
    <w:rPr>
      <w:b/>
      <w:bCs/>
    </w:rPr>
  </w:style>
  <w:style w:type="paragraph" w:styleId="Title">
    <w:name w:val="Title"/>
    <w:basedOn w:val="Normal"/>
    <w:next w:val="Normal"/>
    <w:link w:val="TitleChar"/>
    <w:uiPriority w:val="10"/>
    <w:qFormat/>
    <w:rsid w:val="00FE0F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F36"/>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8C7A2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7A2C"/>
    <w:rPr>
      <w:rFonts w:eastAsiaTheme="minorEastAsia"/>
      <w:lang w:val="en-US"/>
    </w:rPr>
  </w:style>
  <w:style w:type="character" w:customStyle="1" w:styleId="Heading1Char">
    <w:name w:val="Heading 1 Char"/>
    <w:basedOn w:val="DefaultParagraphFont"/>
    <w:link w:val="Heading1"/>
    <w:uiPriority w:val="9"/>
    <w:rsid w:val="00A90B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90B92"/>
    <w:pPr>
      <w:outlineLvl w:val="9"/>
    </w:pPr>
    <w:rPr>
      <w:lang w:val="en-US"/>
    </w:rPr>
  </w:style>
  <w:style w:type="paragraph" w:styleId="ListParagraph">
    <w:name w:val="List Paragraph"/>
    <w:basedOn w:val="Normal"/>
    <w:uiPriority w:val="1"/>
    <w:qFormat/>
    <w:rsid w:val="00A90B92"/>
    <w:pPr>
      <w:ind w:left="720"/>
      <w:contextualSpacing/>
    </w:pPr>
  </w:style>
  <w:style w:type="character" w:customStyle="1" w:styleId="Heading2Char">
    <w:name w:val="Heading 2 Char"/>
    <w:basedOn w:val="DefaultParagraphFont"/>
    <w:link w:val="Heading2"/>
    <w:uiPriority w:val="9"/>
    <w:rsid w:val="00A90B9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C30D9"/>
    <w:rPr>
      <w:color w:val="0563C1" w:themeColor="hyperlink"/>
      <w:u w:val="single"/>
    </w:rPr>
  </w:style>
  <w:style w:type="character" w:styleId="UnresolvedMention">
    <w:name w:val="Unresolved Mention"/>
    <w:basedOn w:val="DefaultParagraphFont"/>
    <w:uiPriority w:val="99"/>
    <w:semiHidden/>
    <w:unhideWhenUsed/>
    <w:rsid w:val="000C30D9"/>
    <w:rPr>
      <w:color w:val="605E5C"/>
      <w:shd w:val="clear" w:color="auto" w:fill="E1DFDD"/>
    </w:rPr>
  </w:style>
  <w:style w:type="table" w:styleId="TableGrid">
    <w:name w:val="Table Grid"/>
    <w:basedOn w:val="TableNormal"/>
    <w:uiPriority w:val="39"/>
    <w:rsid w:val="00C21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67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682"/>
  </w:style>
  <w:style w:type="paragraph" w:styleId="Footer">
    <w:name w:val="footer"/>
    <w:basedOn w:val="Normal"/>
    <w:link w:val="FooterChar"/>
    <w:uiPriority w:val="99"/>
    <w:unhideWhenUsed/>
    <w:rsid w:val="00C43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682"/>
  </w:style>
  <w:style w:type="paragraph" w:styleId="BodyText">
    <w:name w:val="Body Text"/>
    <w:basedOn w:val="Normal"/>
    <w:link w:val="BodyTextChar"/>
    <w:uiPriority w:val="1"/>
    <w:unhideWhenUsed/>
    <w:qFormat/>
    <w:rsid w:val="00561D94"/>
    <w:pPr>
      <w:widowControl w:val="0"/>
      <w:autoSpaceDE w:val="0"/>
      <w:autoSpaceDN w:val="0"/>
      <w:spacing w:after="0" w:line="240" w:lineRule="auto"/>
    </w:pPr>
    <w:rPr>
      <w:rFonts w:ascii="Calibri" w:eastAsia="Calibri" w:hAnsi="Calibri" w:cs="Times New Roman"/>
      <w:sz w:val="24"/>
      <w:szCs w:val="24"/>
      <w:lang w:eastAsia="en-GB" w:bidi="en-GB"/>
    </w:rPr>
  </w:style>
  <w:style w:type="character" w:customStyle="1" w:styleId="BodyTextChar">
    <w:name w:val="Body Text Char"/>
    <w:basedOn w:val="DefaultParagraphFont"/>
    <w:link w:val="BodyText"/>
    <w:uiPriority w:val="1"/>
    <w:rsid w:val="00561D94"/>
    <w:rPr>
      <w:rFonts w:ascii="Calibri" w:eastAsia="Calibri" w:hAnsi="Calibri" w:cs="Times New Roman"/>
      <w:sz w:val="24"/>
      <w:szCs w:val="24"/>
      <w:lang w:eastAsia="en-GB" w:bidi="en-GB"/>
    </w:rPr>
  </w:style>
  <w:style w:type="paragraph" w:customStyle="1" w:styleId="Default">
    <w:name w:val="Default"/>
    <w:rsid w:val="00821A3A"/>
    <w:pPr>
      <w:autoSpaceDE w:val="0"/>
      <w:autoSpaceDN w:val="0"/>
      <w:adjustRightInd w:val="0"/>
      <w:spacing w:after="0" w:line="240" w:lineRule="auto"/>
    </w:pPr>
    <w:rPr>
      <w:rFonts w:ascii="Calibri" w:eastAsiaTheme="minorEastAsia" w:hAnsi="Calibri" w:cs="Times New Roman"/>
      <w:color w:val="000000"/>
      <w:sz w:val="24"/>
      <w:szCs w:val="24"/>
      <w:lang w:eastAsia="en-GB"/>
    </w:rPr>
  </w:style>
  <w:style w:type="character" w:styleId="FollowedHyperlink">
    <w:name w:val="FollowedHyperlink"/>
    <w:basedOn w:val="DefaultParagraphFont"/>
    <w:uiPriority w:val="99"/>
    <w:semiHidden/>
    <w:unhideWhenUsed/>
    <w:rsid w:val="00AA658A"/>
    <w:rPr>
      <w:color w:val="954F72" w:themeColor="followedHyperlink"/>
      <w:u w:val="single"/>
    </w:rPr>
  </w:style>
  <w:style w:type="character" w:styleId="CommentReference">
    <w:name w:val="annotation reference"/>
    <w:basedOn w:val="DefaultParagraphFont"/>
    <w:uiPriority w:val="99"/>
    <w:semiHidden/>
    <w:unhideWhenUsed/>
    <w:rsid w:val="009E09BB"/>
    <w:rPr>
      <w:sz w:val="16"/>
      <w:szCs w:val="16"/>
    </w:rPr>
  </w:style>
  <w:style w:type="paragraph" w:styleId="CommentText">
    <w:name w:val="annotation text"/>
    <w:basedOn w:val="Normal"/>
    <w:link w:val="CommentTextChar"/>
    <w:uiPriority w:val="99"/>
    <w:semiHidden/>
    <w:unhideWhenUsed/>
    <w:rsid w:val="009E09BB"/>
    <w:pPr>
      <w:spacing w:line="240" w:lineRule="auto"/>
    </w:pPr>
    <w:rPr>
      <w:sz w:val="20"/>
      <w:szCs w:val="20"/>
    </w:rPr>
  </w:style>
  <w:style w:type="character" w:customStyle="1" w:styleId="CommentTextChar">
    <w:name w:val="Comment Text Char"/>
    <w:basedOn w:val="DefaultParagraphFont"/>
    <w:link w:val="CommentText"/>
    <w:uiPriority w:val="99"/>
    <w:semiHidden/>
    <w:rsid w:val="009E09BB"/>
    <w:rPr>
      <w:sz w:val="20"/>
      <w:szCs w:val="20"/>
    </w:rPr>
  </w:style>
  <w:style w:type="paragraph" w:styleId="CommentSubject">
    <w:name w:val="annotation subject"/>
    <w:basedOn w:val="CommentText"/>
    <w:next w:val="CommentText"/>
    <w:link w:val="CommentSubjectChar"/>
    <w:uiPriority w:val="99"/>
    <w:semiHidden/>
    <w:unhideWhenUsed/>
    <w:rsid w:val="009E09BB"/>
    <w:rPr>
      <w:b/>
      <w:bCs/>
    </w:rPr>
  </w:style>
  <w:style w:type="character" w:customStyle="1" w:styleId="CommentSubjectChar">
    <w:name w:val="Comment Subject Char"/>
    <w:basedOn w:val="CommentTextChar"/>
    <w:link w:val="CommentSubject"/>
    <w:uiPriority w:val="99"/>
    <w:semiHidden/>
    <w:rsid w:val="009E09BB"/>
    <w:rPr>
      <w:b/>
      <w:bCs/>
      <w:sz w:val="20"/>
      <w:szCs w:val="20"/>
    </w:rPr>
  </w:style>
  <w:style w:type="paragraph" w:styleId="BalloonText">
    <w:name w:val="Balloon Text"/>
    <w:basedOn w:val="Normal"/>
    <w:link w:val="BalloonTextChar"/>
    <w:uiPriority w:val="99"/>
    <w:semiHidden/>
    <w:unhideWhenUsed/>
    <w:rsid w:val="009E0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9BB"/>
    <w:rPr>
      <w:rFonts w:ascii="Segoe UI" w:hAnsi="Segoe UI" w:cs="Segoe UI"/>
      <w:sz w:val="18"/>
      <w:szCs w:val="18"/>
    </w:rPr>
  </w:style>
  <w:style w:type="paragraph" w:styleId="Revision">
    <w:name w:val="Revision"/>
    <w:hidden/>
    <w:uiPriority w:val="99"/>
    <w:semiHidden/>
    <w:rsid w:val="00C63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0220">
      <w:bodyDiv w:val="1"/>
      <w:marLeft w:val="0"/>
      <w:marRight w:val="0"/>
      <w:marTop w:val="0"/>
      <w:marBottom w:val="0"/>
      <w:divBdr>
        <w:top w:val="none" w:sz="0" w:space="0" w:color="auto"/>
        <w:left w:val="none" w:sz="0" w:space="0" w:color="auto"/>
        <w:bottom w:val="none" w:sz="0" w:space="0" w:color="auto"/>
        <w:right w:val="none" w:sz="0" w:space="0" w:color="auto"/>
      </w:divBdr>
    </w:div>
    <w:div w:id="133760825">
      <w:bodyDiv w:val="1"/>
      <w:marLeft w:val="0"/>
      <w:marRight w:val="0"/>
      <w:marTop w:val="0"/>
      <w:marBottom w:val="0"/>
      <w:divBdr>
        <w:top w:val="none" w:sz="0" w:space="0" w:color="auto"/>
        <w:left w:val="none" w:sz="0" w:space="0" w:color="auto"/>
        <w:bottom w:val="none" w:sz="0" w:space="0" w:color="auto"/>
        <w:right w:val="none" w:sz="0" w:space="0" w:color="auto"/>
      </w:divBdr>
      <w:divsChild>
        <w:div w:id="1907522908">
          <w:marLeft w:val="1800"/>
          <w:marRight w:val="1800"/>
          <w:marTop w:val="0"/>
          <w:marBottom w:val="0"/>
          <w:divBdr>
            <w:top w:val="none" w:sz="0" w:space="0" w:color="auto"/>
            <w:left w:val="none" w:sz="0" w:space="0" w:color="auto"/>
            <w:bottom w:val="none" w:sz="0" w:space="0" w:color="auto"/>
            <w:right w:val="none" w:sz="0" w:space="0" w:color="auto"/>
          </w:divBdr>
          <w:divsChild>
            <w:div w:id="545603251">
              <w:marLeft w:val="3300"/>
              <w:marRight w:val="3301"/>
              <w:marTop w:val="675"/>
              <w:marBottom w:val="675"/>
              <w:divBdr>
                <w:top w:val="none" w:sz="0" w:space="0" w:color="auto"/>
                <w:left w:val="none" w:sz="0" w:space="0" w:color="auto"/>
                <w:bottom w:val="none" w:sz="0" w:space="0" w:color="auto"/>
                <w:right w:val="none" w:sz="0" w:space="0" w:color="auto"/>
              </w:divBdr>
            </w:div>
          </w:divsChild>
        </w:div>
        <w:div w:id="1581793311">
          <w:marLeft w:val="1800"/>
          <w:marRight w:val="1800"/>
          <w:marTop w:val="0"/>
          <w:marBottom w:val="0"/>
          <w:divBdr>
            <w:top w:val="none" w:sz="0" w:space="0" w:color="auto"/>
            <w:left w:val="none" w:sz="0" w:space="0" w:color="auto"/>
            <w:bottom w:val="none" w:sz="0" w:space="0" w:color="auto"/>
            <w:right w:val="none" w:sz="0" w:space="0" w:color="auto"/>
          </w:divBdr>
          <w:divsChild>
            <w:div w:id="1471166814">
              <w:marLeft w:val="3300"/>
              <w:marRight w:val="3301"/>
              <w:marTop w:val="0"/>
              <w:marBottom w:val="600"/>
              <w:divBdr>
                <w:top w:val="none" w:sz="0" w:space="0" w:color="auto"/>
                <w:left w:val="none" w:sz="0" w:space="0" w:color="auto"/>
                <w:bottom w:val="none" w:sz="0" w:space="0" w:color="auto"/>
                <w:right w:val="none" w:sz="0" w:space="0" w:color="auto"/>
              </w:divBdr>
            </w:div>
          </w:divsChild>
        </w:div>
      </w:divsChild>
    </w:div>
    <w:div w:id="187646451">
      <w:bodyDiv w:val="1"/>
      <w:marLeft w:val="0"/>
      <w:marRight w:val="0"/>
      <w:marTop w:val="0"/>
      <w:marBottom w:val="0"/>
      <w:divBdr>
        <w:top w:val="none" w:sz="0" w:space="0" w:color="auto"/>
        <w:left w:val="none" w:sz="0" w:space="0" w:color="auto"/>
        <w:bottom w:val="none" w:sz="0" w:space="0" w:color="auto"/>
        <w:right w:val="none" w:sz="0" w:space="0" w:color="auto"/>
      </w:divBdr>
    </w:div>
    <w:div w:id="978388303">
      <w:bodyDiv w:val="1"/>
      <w:marLeft w:val="0"/>
      <w:marRight w:val="0"/>
      <w:marTop w:val="0"/>
      <w:marBottom w:val="0"/>
      <w:divBdr>
        <w:top w:val="none" w:sz="0" w:space="0" w:color="auto"/>
        <w:left w:val="none" w:sz="0" w:space="0" w:color="auto"/>
        <w:bottom w:val="none" w:sz="0" w:space="0" w:color="auto"/>
        <w:right w:val="none" w:sz="0" w:space="0" w:color="auto"/>
      </w:divBdr>
    </w:div>
    <w:div w:id="1244804567">
      <w:bodyDiv w:val="1"/>
      <w:marLeft w:val="0"/>
      <w:marRight w:val="0"/>
      <w:marTop w:val="0"/>
      <w:marBottom w:val="0"/>
      <w:divBdr>
        <w:top w:val="none" w:sz="0" w:space="0" w:color="auto"/>
        <w:left w:val="none" w:sz="0" w:space="0" w:color="auto"/>
        <w:bottom w:val="none" w:sz="0" w:space="0" w:color="auto"/>
        <w:right w:val="none" w:sz="0" w:space="0" w:color="auto"/>
      </w:divBdr>
    </w:div>
    <w:div w:id="1247373834">
      <w:bodyDiv w:val="1"/>
      <w:marLeft w:val="0"/>
      <w:marRight w:val="0"/>
      <w:marTop w:val="0"/>
      <w:marBottom w:val="0"/>
      <w:divBdr>
        <w:top w:val="none" w:sz="0" w:space="0" w:color="auto"/>
        <w:left w:val="none" w:sz="0" w:space="0" w:color="auto"/>
        <w:bottom w:val="none" w:sz="0" w:space="0" w:color="auto"/>
        <w:right w:val="none" w:sz="0" w:space="0" w:color="auto"/>
      </w:divBdr>
    </w:div>
    <w:div w:id="1299728116">
      <w:bodyDiv w:val="1"/>
      <w:marLeft w:val="0"/>
      <w:marRight w:val="0"/>
      <w:marTop w:val="0"/>
      <w:marBottom w:val="0"/>
      <w:divBdr>
        <w:top w:val="none" w:sz="0" w:space="0" w:color="auto"/>
        <w:left w:val="none" w:sz="0" w:space="0" w:color="auto"/>
        <w:bottom w:val="none" w:sz="0" w:space="0" w:color="auto"/>
        <w:right w:val="none" w:sz="0" w:space="0" w:color="auto"/>
      </w:divBdr>
    </w:div>
    <w:div w:id="1437628202">
      <w:bodyDiv w:val="1"/>
      <w:marLeft w:val="0"/>
      <w:marRight w:val="0"/>
      <w:marTop w:val="0"/>
      <w:marBottom w:val="0"/>
      <w:divBdr>
        <w:top w:val="none" w:sz="0" w:space="0" w:color="auto"/>
        <w:left w:val="none" w:sz="0" w:space="0" w:color="auto"/>
        <w:bottom w:val="none" w:sz="0" w:space="0" w:color="auto"/>
        <w:right w:val="none" w:sz="0" w:space="0" w:color="auto"/>
      </w:divBdr>
    </w:div>
    <w:div w:id="1488135747">
      <w:bodyDiv w:val="1"/>
      <w:marLeft w:val="0"/>
      <w:marRight w:val="0"/>
      <w:marTop w:val="0"/>
      <w:marBottom w:val="0"/>
      <w:divBdr>
        <w:top w:val="none" w:sz="0" w:space="0" w:color="auto"/>
        <w:left w:val="none" w:sz="0" w:space="0" w:color="auto"/>
        <w:bottom w:val="none" w:sz="0" w:space="0" w:color="auto"/>
        <w:right w:val="none" w:sz="0" w:space="0" w:color="auto"/>
      </w:divBdr>
    </w:div>
    <w:div w:id="1535272424">
      <w:bodyDiv w:val="1"/>
      <w:marLeft w:val="0"/>
      <w:marRight w:val="0"/>
      <w:marTop w:val="0"/>
      <w:marBottom w:val="0"/>
      <w:divBdr>
        <w:top w:val="none" w:sz="0" w:space="0" w:color="auto"/>
        <w:left w:val="none" w:sz="0" w:space="0" w:color="auto"/>
        <w:bottom w:val="none" w:sz="0" w:space="0" w:color="auto"/>
        <w:right w:val="none" w:sz="0" w:space="0" w:color="auto"/>
      </w:divBdr>
    </w:div>
    <w:div w:id="1538007948">
      <w:bodyDiv w:val="1"/>
      <w:marLeft w:val="0"/>
      <w:marRight w:val="0"/>
      <w:marTop w:val="0"/>
      <w:marBottom w:val="0"/>
      <w:divBdr>
        <w:top w:val="none" w:sz="0" w:space="0" w:color="auto"/>
        <w:left w:val="none" w:sz="0" w:space="0" w:color="auto"/>
        <w:bottom w:val="none" w:sz="0" w:space="0" w:color="auto"/>
        <w:right w:val="none" w:sz="0" w:space="0" w:color="auto"/>
      </w:divBdr>
      <w:divsChild>
        <w:div w:id="1918053778">
          <w:marLeft w:val="-5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fingertips.phe.org.uk/profile/child-health-profiles/supporting-information/young-people" TargetMode="External"/><Relationship Id="rId26" Type="http://schemas.openxmlformats.org/officeDocument/2006/relationships/hyperlink" Target="http://www.legislation.gov.uk/ukpga/2002/32/contents"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ioceseofnorwich.org/schools/training" TargetMode="External"/><Relationship Id="rId17" Type="http://schemas.openxmlformats.org/officeDocument/2006/relationships/hyperlink" Target="https://fingertips.phe.org.uk/profile/child-health-profiles/supporting-information/school-age-children" TargetMode="External"/><Relationship Id="rId25" Type="http://schemas.openxmlformats.org/officeDocument/2006/relationships/footer" Target="footer3.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fingertips.phe.org.uk/profile/child-health-profiles" TargetMode="External"/><Relationship Id="rId20" Type="http://schemas.openxmlformats.org/officeDocument/2006/relationships/header" Target="header1.xml"/><Relationship Id="rId29" Type="http://schemas.openxmlformats.org/officeDocument/2006/relationships/hyperlink" Target="https://assets.publishing.service.gov.uk/government/uploads/system/uploads/attachment_data/file/315587/Equality_Act_Advice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learning.nspcc.org.uk/media/1596/courage-talk-childline-annual-review-2017-18.pdf" TargetMode="External"/><Relationship Id="rId23" Type="http://schemas.openxmlformats.org/officeDocument/2006/relationships/footer" Target="footer2.xml"/><Relationship Id="rId28" Type="http://schemas.openxmlformats.org/officeDocument/2006/relationships/hyperlink" Target="http://www.legislation.gov.uk/ukpga/2010/32/contents" TargetMode="External"/><Relationship Id="rId10" Type="http://schemas.openxmlformats.org/officeDocument/2006/relationships/endnotes" Target="endnotes.xml"/><Relationship Id="rId19" Type="http://schemas.openxmlformats.org/officeDocument/2006/relationships/hyperlink" Target="https://fingertips.phe.org.uk/profile/child-health-profiles/supporting-information/early-years" TargetMode="External"/><Relationship Id="rId31" Type="http://schemas.openxmlformats.org/officeDocument/2006/relationships/hyperlink" Target="https://www.gov.uk/government/publications/send-code-of-practice-0-to-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oceseofnorwich.org/application/files/5615/4480/8856/Education_Strategy_Document_vWeb.pdf" TargetMode="External"/><Relationship Id="rId22" Type="http://schemas.openxmlformats.org/officeDocument/2006/relationships/footer" Target="footer1.xml"/><Relationship Id="rId27" Type="http://schemas.openxmlformats.org/officeDocument/2006/relationships/hyperlink" Target="https://www.legislation.gov.uk/ukpga/2006/40/contents"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6362b8-3d58-49fc-ad6e-6cd15eecb012">
      <Terms xmlns="http://schemas.microsoft.com/office/infopath/2007/PartnerControls"/>
    </lcf76f155ced4ddcb4097134ff3c332f>
    <TaxCatchAll xmlns="a2e65df3-5b96-40e8-b994-ca75deff15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0037F02439AB4394A7CAEBE320D567" ma:contentTypeVersion="18" ma:contentTypeDescription="Create a new document." ma:contentTypeScope="" ma:versionID="92ab2c1a25313e605af4a026c380d14f">
  <xsd:schema xmlns:xsd="http://www.w3.org/2001/XMLSchema" xmlns:xs="http://www.w3.org/2001/XMLSchema" xmlns:p="http://schemas.microsoft.com/office/2006/metadata/properties" xmlns:ns2="226362b8-3d58-49fc-ad6e-6cd15eecb012" xmlns:ns3="a2e65df3-5b96-40e8-b994-ca75deff158e" targetNamespace="http://schemas.microsoft.com/office/2006/metadata/properties" ma:root="true" ma:fieldsID="0a28027b4c602c0072de562b31ec9a6b" ns2:_="" ns3:_="">
    <xsd:import namespace="226362b8-3d58-49fc-ad6e-6cd15eecb012"/>
    <xsd:import namespace="a2e65df3-5b96-40e8-b994-ca75deff15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62b8-3d58-49fc-ad6e-6cd15eecb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0bc5fe-c93a-4f80-8b80-5dba4b4bd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65df3-5b96-40e8-b994-ca75deff15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c53221-907c-4ce5-bfe4-0e0e52ccc606}" ma:internalName="TaxCatchAll" ma:showField="CatchAllData" ma:web="a2e65df3-5b96-40e8-b994-ca75deff1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3DF2-63F2-4247-AD40-89AB053B6C7D}">
  <ds:schemaRefs>
    <ds:schemaRef ds:uri="http://schemas.microsoft.com/office/2006/metadata/properties"/>
    <ds:schemaRef ds:uri="http://schemas.microsoft.com/office/infopath/2007/PartnerControls"/>
    <ds:schemaRef ds:uri="226362b8-3d58-49fc-ad6e-6cd15eecb012"/>
    <ds:schemaRef ds:uri="a2e65df3-5b96-40e8-b994-ca75deff158e"/>
  </ds:schemaRefs>
</ds:datastoreItem>
</file>

<file path=customXml/itemProps2.xml><?xml version="1.0" encoding="utf-8"?>
<ds:datastoreItem xmlns:ds="http://schemas.openxmlformats.org/officeDocument/2006/customXml" ds:itemID="{A8C139D7-8C0F-4F7A-8ECF-57EA6DA6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62b8-3d58-49fc-ad6e-6cd15eecb012"/>
    <ds:schemaRef ds:uri="a2e65df3-5b96-40e8-b994-ca75deff1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801DF-C0CB-4F4F-8CB3-A49A0AD12A59}">
  <ds:schemaRefs>
    <ds:schemaRef ds:uri="http://schemas.microsoft.com/sharepoint/v3/contenttype/forms"/>
  </ds:schemaRefs>
</ds:datastoreItem>
</file>

<file path=customXml/itemProps4.xml><?xml version="1.0" encoding="utf-8"?>
<ds:datastoreItem xmlns:ds="http://schemas.openxmlformats.org/officeDocument/2006/customXml" ds:itemID="{F329192D-98A8-4120-95C7-7A258799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5476</Words>
  <Characters>31218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Relationships Education, relationships and sex education and health education (RSHE)model policy with supporting guidance</vt:lpstr>
    </vt:vector>
  </TitlesOfParts>
  <Company/>
  <LinksUpToDate>false</LinksUpToDate>
  <CharactersWithSpaces>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Relationships Education, relationships and sex education and health education (RSHE)model policy with supporting guidance</dc:title>
  <dc:subject/>
  <dc:creator>November, 2019</dc:creator>
  <cp:keywords/>
  <dc:description/>
  <cp:lastModifiedBy>Laura Richardson</cp:lastModifiedBy>
  <cp:revision>3</cp:revision>
  <cp:lastPrinted>2024-10-02T10:37:00Z</cp:lastPrinted>
  <dcterms:created xsi:type="dcterms:W3CDTF">2024-12-10T20:06:00Z</dcterms:created>
  <dcterms:modified xsi:type="dcterms:W3CDTF">2024-12-18T10:25:00Z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0x010100E40037F02439AB4394A7CAEBE320D567</vt:lpwstr>
  </property>
  <property fmtid="{D5CDD505-2E9C-101B-9397-08002B2CF9AE}" pid="3" name="Order">
    <vt:r8>1059000</vt:r8>
  </property>
  <property fmtid="{D5CDD505-2E9C-101B-9397-08002B2CF9AE}" pid="4" name="MediaServiceImageTags">
    <vt:lpwstr/>
  </property>
</Properties>
</file>